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65" w:rsidRPr="00815EA6" w:rsidRDefault="00BE456E" w:rsidP="00CA6993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b/>
          <w:szCs w:val="28"/>
        </w:rPr>
      </w:pPr>
      <w:r w:rsidRPr="00815EA6">
        <w:rPr>
          <w:b/>
          <w:szCs w:val="28"/>
        </w:rPr>
        <w:t>И</w:t>
      </w:r>
      <w:r w:rsidR="00815EA6">
        <w:rPr>
          <w:b/>
          <w:szCs w:val="28"/>
        </w:rPr>
        <w:t>НФОРМАЦИЯ</w:t>
      </w:r>
    </w:p>
    <w:p w:rsidR="003F27B6" w:rsidRPr="00347465" w:rsidRDefault="000C34E9" w:rsidP="001F10EC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center"/>
        <w:rPr>
          <w:szCs w:val="28"/>
        </w:rPr>
      </w:pPr>
      <w:r w:rsidRPr="00347465">
        <w:rPr>
          <w:szCs w:val="28"/>
        </w:rPr>
        <w:t>по итогам деятельности</w:t>
      </w:r>
      <w:r w:rsidR="00347465">
        <w:rPr>
          <w:szCs w:val="28"/>
        </w:rPr>
        <w:t xml:space="preserve"> </w:t>
      </w:r>
      <w:r w:rsidR="007518B7">
        <w:rPr>
          <w:szCs w:val="28"/>
        </w:rPr>
        <w:t>антитеррористической комиссии</w:t>
      </w:r>
      <w:r w:rsidR="00420ACE" w:rsidRPr="00347465">
        <w:rPr>
          <w:szCs w:val="28"/>
        </w:rPr>
        <w:t xml:space="preserve"> </w:t>
      </w:r>
      <w:r w:rsidR="003F27B6" w:rsidRPr="00347465">
        <w:rPr>
          <w:szCs w:val="28"/>
        </w:rPr>
        <w:t>Пошехонско</w:t>
      </w:r>
      <w:r w:rsidR="00C10639">
        <w:rPr>
          <w:szCs w:val="28"/>
        </w:rPr>
        <w:t>го</w:t>
      </w:r>
      <w:r w:rsidR="003F27B6" w:rsidRPr="00347465">
        <w:rPr>
          <w:szCs w:val="28"/>
        </w:rPr>
        <w:t xml:space="preserve"> муниципально</w:t>
      </w:r>
      <w:r w:rsidR="00C10639">
        <w:rPr>
          <w:szCs w:val="28"/>
        </w:rPr>
        <w:t>го</w:t>
      </w:r>
      <w:r w:rsidR="003F27B6" w:rsidRPr="00347465">
        <w:rPr>
          <w:szCs w:val="28"/>
        </w:rPr>
        <w:t xml:space="preserve"> район</w:t>
      </w:r>
      <w:r w:rsidR="00C10639">
        <w:rPr>
          <w:szCs w:val="28"/>
        </w:rPr>
        <w:t>а</w:t>
      </w:r>
    </w:p>
    <w:p w:rsidR="000C34E9" w:rsidRPr="00347465" w:rsidRDefault="00C513D7" w:rsidP="001F10EC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center"/>
        <w:rPr>
          <w:szCs w:val="28"/>
        </w:rPr>
      </w:pPr>
      <w:r w:rsidRPr="00347465">
        <w:rPr>
          <w:szCs w:val="28"/>
        </w:rPr>
        <w:t>з</w:t>
      </w:r>
      <w:r w:rsidR="000C34E9" w:rsidRPr="00347465">
        <w:rPr>
          <w:szCs w:val="28"/>
        </w:rPr>
        <w:t>а</w:t>
      </w:r>
      <w:r w:rsidR="003F27B6" w:rsidRPr="00347465">
        <w:rPr>
          <w:szCs w:val="28"/>
        </w:rPr>
        <w:t xml:space="preserve"> </w:t>
      </w:r>
      <w:r w:rsidR="00420ACE" w:rsidRPr="00347465">
        <w:rPr>
          <w:szCs w:val="28"/>
        </w:rPr>
        <w:t xml:space="preserve"> </w:t>
      </w:r>
      <w:r w:rsidR="00C10639">
        <w:rPr>
          <w:szCs w:val="28"/>
        </w:rPr>
        <w:t>5</w:t>
      </w:r>
      <w:r w:rsidR="003B112E">
        <w:rPr>
          <w:szCs w:val="28"/>
        </w:rPr>
        <w:t xml:space="preserve"> месяц</w:t>
      </w:r>
      <w:r w:rsidR="00250341">
        <w:rPr>
          <w:szCs w:val="28"/>
        </w:rPr>
        <w:t>ев</w:t>
      </w:r>
      <w:r w:rsidR="003B112E">
        <w:rPr>
          <w:szCs w:val="28"/>
        </w:rPr>
        <w:t xml:space="preserve"> </w:t>
      </w:r>
      <w:r w:rsidR="000C34E9" w:rsidRPr="00347465">
        <w:rPr>
          <w:szCs w:val="28"/>
        </w:rPr>
        <w:t>20</w:t>
      </w:r>
      <w:r w:rsidR="00544F55">
        <w:rPr>
          <w:szCs w:val="28"/>
        </w:rPr>
        <w:t>20</w:t>
      </w:r>
      <w:r w:rsidR="000C34E9" w:rsidRPr="00347465">
        <w:rPr>
          <w:szCs w:val="28"/>
        </w:rPr>
        <w:t>год</w:t>
      </w:r>
      <w:r w:rsidR="003B112E">
        <w:rPr>
          <w:szCs w:val="28"/>
        </w:rPr>
        <w:t>а</w:t>
      </w:r>
    </w:p>
    <w:p w:rsidR="000C34E9" w:rsidRPr="00347465" w:rsidRDefault="000C34E9" w:rsidP="0023461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szCs w:val="28"/>
        </w:rPr>
      </w:pPr>
    </w:p>
    <w:p w:rsidR="00BC7DFF" w:rsidRDefault="004A1441" w:rsidP="004A1441">
      <w:pPr>
        <w:pStyle w:val="a7"/>
        <w:tabs>
          <w:tab w:val="left" w:pos="567"/>
          <w:tab w:val="left" w:pos="851"/>
        </w:tabs>
        <w:ind w:right="9"/>
        <w:jc w:val="both"/>
        <w:rPr>
          <w:rFonts w:ascii="Times New Roman" w:hAnsi="Times New Roman" w:cs="Times New Roman"/>
          <w:w w:val="107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C7DFF">
        <w:rPr>
          <w:rFonts w:ascii="Times New Roman" w:hAnsi="Times New Roman" w:cs="Times New Roman"/>
          <w:sz w:val="26"/>
          <w:szCs w:val="26"/>
        </w:rPr>
        <w:t xml:space="preserve">   1. </w:t>
      </w:r>
      <w:r w:rsidR="00783C18" w:rsidRPr="00FE0D31">
        <w:rPr>
          <w:rFonts w:ascii="Times New Roman" w:hAnsi="Times New Roman" w:cs="Times New Roman"/>
          <w:sz w:val="26"/>
          <w:szCs w:val="26"/>
        </w:rPr>
        <w:t>На территории Пошехонского муниципального района</w:t>
      </w:r>
      <w:r w:rsidR="00783C18" w:rsidRPr="00FE0D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3C18" w:rsidRPr="00FE0D31">
        <w:rPr>
          <w:rFonts w:ascii="Times New Roman" w:hAnsi="Times New Roman" w:cs="Times New Roman"/>
          <w:sz w:val="26"/>
          <w:szCs w:val="26"/>
        </w:rPr>
        <w:t>за 20</w:t>
      </w:r>
      <w:r w:rsidR="00BC7DFF">
        <w:rPr>
          <w:rFonts w:ascii="Times New Roman" w:hAnsi="Times New Roman" w:cs="Times New Roman"/>
          <w:sz w:val="26"/>
          <w:szCs w:val="26"/>
        </w:rPr>
        <w:t>20</w:t>
      </w:r>
      <w:r w:rsidR="00783C18" w:rsidRPr="00FE0D31">
        <w:rPr>
          <w:rFonts w:ascii="Times New Roman" w:hAnsi="Times New Roman" w:cs="Times New Roman"/>
          <w:sz w:val="26"/>
          <w:szCs w:val="26"/>
        </w:rPr>
        <w:t xml:space="preserve"> год </w:t>
      </w:r>
      <w:r w:rsidR="00783C18" w:rsidRPr="00FE0D31">
        <w:rPr>
          <w:rFonts w:ascii="Times New Roman" w:hAnsi="Times New Roman" w:cs="Times New Roman"/>
          <w:w w:val="107"/>
          <w:sz w:val="26"/>
          <w:szCs w:val="26"/>
        </w:rPr>
        <w:t xml:space="preserve">зарегистрировано 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>52</w:t>
      </w:r>
      <w:r w:rsidR="003B112E" w:rsidRPr="00FE0D31">
        <w:rPr>
          <w:rFonts w:ascii="Times New Roman" w:hAnsi="Times New Roman" w:cs="Times New Roman"/>
          <w:w w:val="107"/>
          <w:sz w:val="26"/>
          <w:szCs w:val="26"/>
        </w:rPr>
        <w:t xml:space="preserve"> преступлени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>я (</w:t>
      </w:r>
      <w:proofErr w:type="spellStart"/>
      <w:r w:rsidR="00BC7DFF">
        <w:rPr>
          <w:rFonts w:ascii="Times New Roman" w:hAnsi="Times New Roman" w:cs="Times New Roman"/>
          <w:w w:val="107"/>
          <w:sz w:val="26"/>
          <w:szCs w:val="26"/>
        </w:rPr>
        <w:t>аппг</w:t>
      </w:r>
      <w:proofErr w:type="spellEnd"/>
      <w:r w:rsidR="00BC7DFF">
        <w:rPr>
          <w:rFonts w:ascii="Times New Roman" w:hAnsi="Times New Roman" w:cs="Times New Roman"/>
          <w:w w:val="107"/>
          <w:sz w:val="26"/>
          <w:szCs w:val="26"/>
        </w:rPr>
        <w:t>- 56</w:t>
      </w:r>
      <w:r w:rsidR="00D127AD" w:rsidRPr="00FE0D31">
        <w:rPr>
          <w:rFonts w:ascii="Times New Roman" w:hAnsi="Times New Roman" w:cs="Times New Roman"/>
          <w:w w:val="107"/>
          <w:sz w:val="26"/>
          <w:szCs w:val="26"/>
        </w:rPr>
        <w:t>)</w:t>
      </w:r>
      <w:r w:rsidR="00783C18" w:rsidRPr="00FE0D31">
        <w:rPr>
          <w:rFonts w:ascii="Times New Roman" w:hAnsi="Times New Roman" w:cs="Times New Roman"/>
          <w:w w:val="107"/>
          <w:sz w:val="26"/>
          <w:szCs w:val="26"/>
        </w:rPr>
        <w:t xml:space="preserve">, из 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 xml:space="preserve">находящихся в производстве </w:t>
      </w:r>
      <w:r w:rsidR="00783C18" w:rsidRPr="00FE0D31">
        <w:rPr>
          <w:rFonts w:ascii="Times New Roman" w:hAnsi="Times New Roman" w:cs="Times New Roman"/>
          <w:w w:val="107"/>
          <w:sz w:val="26"/>
          <w:szCs w:val="26"/>
        </w:rPr>
        <w:t xml:space="preserve"> окончено 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>24</w:t>
      </w:r>
      <w:r w:rsidR="00783C18" w:rsidRPr="00FE0D31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 xml:space="preserve">уголовных дела </w:t>
      </w:r>
      <w:r w:rsidR="00783C18" w:rsidRPr="00FE0D31">
        <w:rPr>
          <w:rFonts w:ascii="Times New Roman" w:hAnsi="Times New Roman" w:cs="Times New Roman"/>
          <w:w w:val="107"/>
          <w:sz w:val="26"/>
          <w:szCs w:val="26"/>
        </w:rPr>
        <w:t>(</w:t>
      </w:r>
      <w:proofErr w:type="spellStart"/>
      <w:r w:rsidR="00D127AD" w:rsidRPr="00FE0D31">
        <w:rPr>
          <w:rFonts w:ascii="Times New Roman" w:hAnsi="Times New Roman" w:cs="Times New Roman"/>
          <w:w w:val="107"/>
          <w:sz w:val="26"/>
          <w:szCs w:val="26"/>
        </w:rPr>
        <w:t>аппг</w:t>
      </w:r>
      <w:proofErr w:type="spellEnd"/>
      <w:r w:rsidR="00D127AD" w:rsidRPr="00FE0D31">
        <w:rPr>
          <w:rFonts w:ascii="Times New Roman" w:hAnsi="Times New Roman" w:cs="Times New Roman"/>
          <w:w w:val="107"/>
          <w:sz w:val="26"/>
          <w:szCs w:val="26"/>
        </w:rPr>
        <w:t xml:space="preserve">- </w:t>
      </w:r>
      <w:r w:rsidR="00461443" w:rsidRPr="00FE0D31">
        <w:rPr>
          <w:rFonts w:ascii="Times New Roman" w:hAnsi="Times New Roman" w:cs="Times New Roman"/>
          <w:w w:val="107"/>
          <w:sz w:val="26"/>
          <w:szCs w:val="26"/>
        </w:rPr>
        <w:t>4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>0</w:t>
      </w:r>
      <w:r w:rsidR="00D127AD" w:rsidRPr="00FE0D31">
        <w:rPr>
          <w:rFonts w:ascii="Times New Roman" w:hAnsi="Times New Roman" w:cs="Times New Roman"/>
          <w:w w:val="107"/>
          <w:sz w:val="26"/>
          <w:szCs w:val="26"/>
        </w:rPr>
        <w:t>)</w:t>
      </w:r>
      <w:r w:rsidR="00783C18" w:rsidRPr="00FE0D31">
        <w:rPr>
          <w:rFonts w:ascii="Times New Roman" w:hAnsi="Times New Roman" w:cs="Times New Roman"/>
          <w:w w:val="107"/>
          <w:sz w:val="26"/>
          <w:szCs w:val="26"/>
        </w:rPr>
        <w:t xml:space="preserve">. 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>При этом количество преступлений, совершенных в общественных местах увеличилось с 8 до 18, совершенных на улице увеличилось с 5 до 1</w:t>
      </w:r>
      <w:r w:rsidR="00672EDB">
        <w:rPr>
          <w:rFonts w:ascii="Times New Roman" w:hAnsi="Times New Roman" w:cs="Times New Roman"/>
          <w:w w:val="107"/>
          <w:sz w:val="26"/>
          <w:szCs w:val="26"/>
        </w:rPr>
        <w:t>4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 xml:space="preserve"> преступлений. Количество совершенных в группе преступлений возросло с 4 до 6. Количество преступлений, совершенных несовершеннолетними сократилось на 50%,, с 4 до 2. На 56,7% сократилось количество преступлений, совершенных лицам, ранее </w:t>
      </w:r>
      <w:proofErr w:type="gramStart"/>
      <w:r w:rsidR="00BC7DFF">
        <w:rPr>
          <w:rFonts w:ascii="Times New Roman" w:hAnsi="Times New Roman" w:cs="Times New Roman"/>
          <w:w w:val="107"/>
          <w:sz w:val="26"/>
          <w:szCs w:val="26"/>
        </w:rPr>
        <w:t>совершавшими</w:t>
      </w:r>
      <w:proofErr w:type="gramEnd"/>
      <w:r w:rsidR="00BC7DFF">
        <w:rPr>
          <w:rFonts w:ascii="Times New Roman" w:hAnsi="Times New Roman" w:cs="Times New Roman"/>
          <w:w w:val="107"/>
          <w:sz w:val="26"/>
          <w:szCs w:val="26"/>
        </w:rPr>
        <w:t xml:space="preserve"> преступления, с 30 до 13. Количество преступлений, совершенных в состоянии опьянения, уменьшилось на 52,4%, с 21 до 10. Количество преступлений, совершенных лицами без постоянного источника доходов, уменьшилось на 33,3%, с 24 до 16.</w:t>
      </w:r>
    </w:p>
    <w:p w:rsidR="00783C18" w:rsidRPr="00FE0D31" w:rsidRDefault="00783C18" w:rsidP="00BC7DFF">
      <w:pPr>
        <w:pStyle w:val="a7"/>
        <w:tabs>
          <w:tab w:val="left" w:pos="851"/>
        </w:tabs>
        <w:ind w:right="9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FE0D31">
        <w:rPr>
          <w:rFonts w:ascii="Times New Roman" w:hAnsi="Times New Roman" w:cs="Times New Roman"/>
          <w:w w:val="107"/>
          <w:sz w:val="26"/>
          <w:szCs w:val="26"/>
        </w:rPr>
        <w:t>Преступлени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>й</w:t>
      </w:r>
      <w:r w:rsidRPr="00FE0D31">
        <w:rPr>
          <w:rFonts w:ascii="Times New Roman" w:hAnsi="Times New Roman" w:cs="Times New Roman"/>
          <w:w w:val="107"/>
          <w:sz w:val="26"/>
          <w:szCs w:val="26"/>
        </w:rPr>
        <w:t xml:space="preserve"> террористической и экстремисткой направленности, религиозной направленности, на почве меж</w:t>
      </w:r>
      <w:r w:rsidR="00BC7DFF">
        <w:rPr>
          <w:rFonts w:ascii="Times New Roman" w:hAnsi="Times New Roman" w:cs="Times New Roman"/>
          <w:w w:val="107"/>
          <w:sz w:val="26"/>
          <w:szCs w:val="26"/>
        </w:rPr>
        <w:t>национальных отношений не зарегистрировано</w:t>
      </w:r>
      <w:r w:rsidRPr="00FE0D31">
        <w:rPr>
          <w:rFonts w:ascii="Times New Roman" w:hAnsi="Times New Roman" w:cs="Times New Roman"/>
          <w:w w:val="107"/>
          <w:sz w:val="26"/>
          <w:szCs w:val="26"/>
        </w:rPr>
        <w:t>.</w:t>
      </w:r>
    </w:p>
    <w:p w:rsidR="006553B6" w:rsidRPr="00FE0D31" w:rsidRDefault="006553B6" w:rsidP="00234612">
      <w:pPr>
        <w:pStyle w:val="a7"/>
        <w:ind w:left="9" w:right="9"/>
        <w:jc w:val="both"/>
        <w:rPr>
          <w:rFonts w:ascii="Times New Roman" w:hAnsi="Times New Roman" w:cs="Times New Roman"/>
          <w:sz w:val="26"/>
          <w:szCs w:val="26"/>
        </w:rPr>
      </w:pPr>
      <w:r w:rsidRPr="00FE0D31">
        <w:rPr>
          <w:rFonts w:ascii="Times New Roman" w:hAnsi="Times New Roman" w:cs="Times New Roman"/>
          <w:sz w:val="26"/>
          <w:szCs w:val="26"/>
        </w:rPr>
        <w:t xml:space="preserve">         Работа органов полиции осуществляется во взаимодействии с органами местного самоуправления Пошехонского муниципального района. </w:t>
      </w:r>
    </w:p>
    <w:p w:rsidR="006553B6" w:rsidRPr="00FE0D31" w:rsidRDefault="006553B6" w:rsidP="00234612">
      <w:pPr>
        <w:pStyle w:val="a7"/>
        <w:ind w:left="9" w:right="9"/>
        <w:jc w:val="both"/>
        <w:rPr>
          <w:rFonts w:ascii="Times New Roman" w:hAnsi="Times New Roman" w:cs="Times New Roman"/>
          <w:sz w:val="26"/>
          <w:szCs w:val="26"/>
        </w:rPr>
      </w:pPr>
      <w:r w:rsidRPr="00FE0D31">
        <w:rPr>
          <w:rFonts w:ascii="Times New Roman" w:hAnsi="Times New Roman" w:cs="Times New Roman"/>
          <w:sz w:val="26"/>
          <w:szCs w:val="26"/>
        </w:rPr>
        <w:t xml:space="preserve">         При Администрации муниципального района создана и работает комиссия по профилактике правонарушений. При подведении итогов работы органов полиции участие в заседаниях принимает Глава Пошехонского муниципального района Н.Н. Белов</w:t>
      </w:r>
      <w:r w:rsidR="00250341" w:rsidRPr="00FE0D31">
        <w:rPr>
          <w:rFonts w:ascii="Times New Roman" w:hAnsi="Times New Roman" w:cs="Times New Roman"/>
          <w:sz w:val="26"/>
          <w:szCs w:val="26"/>
        </w:rPr>
        <w:t xml:space="preserve"> либо его заместители</w:t>
      </w:r>
      <w:r w:rsidRPr="00FE0D3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83C18" w:rsidRPr="00FE0D31" w:rsidRDefault="006553B6" w:rsidP="00234612">
      <w:pPr>
        <w:pStyle w:val="a7"/>
        <w:ind w:left="9" w:right="9"/>
        <w:jc w:val="both"/>
        <w:rPr>
          <w:rFonts w:ascii="Times New Roman" w:hAnsi="Times New Roman" w:cs="Times New Roman"/>
          <w:sz w:val="26"/>
          <w:szCs w:val="26"/>
        </w:rPr>
      </w:pPr>
      <w:r w:rsidRPr="00FE0D31">
        <w:rPr>
          <w:rFonts w:ascii="Times New Roman" w:hAnsi="Times New Roman" w:cs="Times New Roman"/>
          <w:sz w:val="26"/>
          <w:szCs w:val="26"/>
        </w:rPr>
        <w:t xml:space="preserve">         При Администраци</w:t>
      </w:r>
      <w:r w:rsidR="00250341" w:rsidRPr="00FE0D31">
        <w:rPr>
          <w:rFonts w:ascii="Times New Roman" w:hAnsi="Times New Roman" w:cs="Times New Roman"/>
          <w:sz w:val="26"/>
          <w:szCs w:val="26"/>
        </w:rPr>
        <w:t>и</w:t>
      </w:r>
      <w:r w:rsidRPr="00FE0D31">
        <w:rPr>
          <w:rFonts w:ascii="Times New Roman" w:hAnsi="Times New Roman" w:cs="Times New Roman"/>
          <w:sz w:val="26"/>
          <w:szCs w:val="26"/>
        </w:rPr>
        <w:t xml:space="preserve"> Пошехонского муниципального района</w:t>
      </w:r>
      <w:r w:rsidR="00250341" w:rsidRPr="00FE0D31">
        <w:rPr>
          <w:rFonts w:ascii="Times New Roman" w:hAnsi="Times New Roman" w:cs="Times New Roman"/>
          <w:sz w:val="26"/>
          <w:szCs w:val="26"/>
        </w:rPr>
        <w:t xml:space="preserve"> работает комиссия</w:t>
      </w:r>
      <w:r w:rsidRPr="00FE0D31">
        <w:rPr>
          <w:rFonts w:ascii="Times New Roman" w:hAnsi="Times New Roman" w:cs="Times New Roman"/>
          <w:sz w:val="26"/>
          <w:szCs w:val="26"/>
        </w:rPr>
        <w:t xml:space="preserve"> по рассмотрению нарушений законодательства, совершенных несовершеннолетними и их родителями в отношении несовершеннолетних. </w:t>
      </w:r>
    </w:p>
    <w:p w:rsidR="00F02C8A" w:rsidRPr="00FE0D31" w:rsidRDefault="004A1441" w:rsidP="004A1441">
      <w:pPr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="00783C18" w:rsidRPr="00FE0D31">
        <w:rPr>
          <w:rFonts w:cs="Times New Roman"/>
          <w:sz w:val="26"/>
          <w:szCs w:val="26"/>
        </w:rPr>
        <w:t xml:space="preserve">На территории района работает 5 народных дружин, созданных при 4-х сельских и 1 </w:t>
      </w:r>
      <w:proofErr w:type="gramStart"/>
      <w:r w:rsidR="00783C18" w:rsidRPr="00FE0D31">
        <w:rPr>
          <w:rFonts w:cs="Times New Roman"/>
          <w:sz w:val="26"/>
          <w:szCs w:val="26"/>
        </w:rPr>
        <w:t>городском</w:t>
      </w:r>
      <w:proofErr w:type="gramEnd"/>
      <w:r w:rsidR="00783C18" w:rsidRPr="00FE0D31">
        <w:rPr>
          <w:rFonts w:cs="Times New Roman"/>
          <w:sz w:val="26"/>
          <w:szCs w:val="26"/>
        </w:rPr>
        <w:t xml:space="preserve"> поселениях.</w:t>
      </w:r>
      <w:r w:rsidR="00F02C8A" w:rsidRPr="00FE0D31">
        <w:rPr>
          <w:rFonts w:cs="Times New Roman"/>
          <w:sz w:val="26"/>
          <w:szCs w:val="26"/>
        </w:rPr>
        <w:t xml:space="preserve"> </w:t>
      </w:r>
    </w:p>
    <w:p w:rsidR="00E77489" w:rsidRPr="00FE0D31" w:rsidRDefault="004A1441" w:rsidP="004A1441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cs="Times New Roman"/>
          <w:w w:val="107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="00E77489" w:rsidRPr="00FE0D31">
        <w:rPr>
          <w:rFonts w:cs="Times New Roman"/>
          <w:sz w:val="26"/>
          <w:szCs w:val="26"/>
        </w:rPr>
        <w:t>Исходя из анализа складывающейся оперативной обстановки на  территории Пошехонского муниципального района в отчетном периоде  тенденций, связанных с проявлением террористической угрозы и преступлений данного характера,  не наблюдалось и соответствующих фактов  не зарегистрировано, в целом обстановка прогнозируема и сохраняется стабильной.</w:t>
      </w:r>
    </w:p>
    <w:p w:rsidR="00F02C8A" w:rsidRPr="00FE0D31" w:rsidRDefault="004A1441" w:rsidP="004A1441">
      <w:pPr>
        <w:tabs>
          <w:tab w:val="left" w:pos="567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="00F02C8A" w:rsidRPr="00FE0D31">
        <w:rPr>
          <w:rFonts w:cs="Times New Roman"/>
          <w:sz w:val="26"/>
          <w:szCs w:val="26"/>
        </w:rPr>
        <w:t>В ходе организационных и практических мер профилактики со стороны  антитеррористической комиссии Пошехонского муниципального района и соответствующих субъектов среди населения, направленных на противодействие проявлениям факторов экстремизма</w:t>
      </w:r>
      <w:r w:rsidR="00E77489" w:rsidRPr="00FE0D31">
        <w:rPr>
          <w:rFonts w:cs="Times New Roman"/>
          <w:sz w:val="26"/>
          <w:szCs w:val="26"/>
        </w:rPr>
        <w:t xml:space="preserve"> о</w:t>
      </w:r>
      <w:r w:rsidR="00F02C8A" w:rsidRPr="00FE0D31">
        <w:rPr>
          <w:rFonts w:cs="Times New Roman"/>
          <w:sz w:val="26"/>
          <w:szCs w:val="26"/>
        </w:rPr>
        <w:t>бстановка сохраняется стабильной без проявления фактов, связанных с указанными тенденциями</w:t>
      </w:r>
      <w:r w:rsidR="00156968" w:rsidRPr="00FE0D31">
        <w:rPr>
          <w:rFonts w:cs="Times New Roman"/>
          <w:sz w:val="26"/>
          <w:szCs w:val="26"/>
        </w:rPr>
        <w:t>.</w:t>
      </w:r>
    </w:p>
    <w:p w:rsidR="00156968" w:rsidRPr="00FE0D31" w:rsidRDefault="002205D8" w:rsidP="00234612">
      <w:pPr>
        <w:pStyle w:val="a7"/>
        <w:ind w:left="9" w:right="9"/>
        <w:jc w:val="both"/>
        <w:rPr>
          <w:rFonts w:ascii="Times New Roman" w:hAnsi="Times New Roman" w:cs="Times New Roman"/>
          <w:sz w:val="26"/>
          <w:szCs w:val="26"/>
        </w:rPr>
      </w:pPr>
      <w:r w:rsidRPr="00FE0D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C34E9" w:rsidRPr="00FE0D31">
        <w:rPr>
          <w:rFonts w:ascii="Times New Roman" w:hAnsi="Times New Roman" w:cs="Times New Roman"/>
          <w:sz w:val="26"/>
          <w:szCs w:val="26"/>
        </w:rPr>
        <w:t>2.</w:t>
      </w:r>
      <w:r w:rsidRPr="00FE0D31">
        <w:rPr>
          <w:rFonts w:ascii="Times New Roman" w:hAnsi="Times New Roman" w:cs="Times New Roman"/>
          <w:sz w:val="26"/>
          <w:szCs w:val="26"/>
        </w:rPr>
        <w:t xml:space="preserve"> </w:t>
      </w:r>
      <w:r w:rsidR="00156968" w:rsidRPr="00FE0D31">
        <w:rPr>
          <w:rFonts w:ascii="Times New Roman" w:hAnsi="Times New Roman" w:cs="Times New Roman"/>
          <w:sz w:val="26"/>
          <w:szCs w:val="26"/>
        </w:rPr>
        <w:t xml:space="preserve">Постановлением Главы Пошехонского муниципального района (№ 66 от 29.01.2018г.) </w:t>
      </w:r>
      <w:r w:rsidR="00156968" w:rsidRPr="00FE0D31">
        <w:rPr>
          <w:rFonts w:ascii="Times New Roman" w:hAnsi="Times New Roman" w:cs="Times New Roman"/>
          <w:spacing w:val="-3"/>
          <w:sz w:val="26"/>
          <w:szCs w:val="26"/>
        </w:rPr>
        <w:t xml:space="preserve">утверждены регламент </w:t>
      </w:r>
      <w:r w:rsidR="00156968" w:rsidRPr="00FE0D31">
        <w:rPr>
          <w:rFonts w:ascii="Times New Roman" w:hAnsi="Times New Roman" w:cs="Times New Roman"/>
          <w:sz w:val="26"/>
          <w:szCs w:val="26"/>
        </w:rPr>
        <w:t xml:space="preserve">осуществления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</w:t>
      </w:r>
      <w:r w:rsidR="00156968" w:rsidRPr="00FE0D31">
        <w:rPr>
          <w:rFonts w:ascii="Times New Roman" w:hAnsi="Times New Roman" w:cs="Times New Roman"/>
          <w:spacing w:val="-3"/>
          <w:sz w:val="26"/>
          <w:szCs w:val="26"/>
        </w:rPr>
        <w:t xml:space="preserve">в Пошехонском муниципальном районе и  перечень вопросов мониторинга. </w:t>
      </w:r>
    </w:p>
    <w:p w:rsidR="00783C18" w:rsidRPr="00FE0D31" w:rsidRDefault="00156968" w:rsidP="00234612">
      <w:pPr>
        <w:pStyle w:val="a7"/>
        <w:ind w:left="9" w:right="9"/>
        <w:jc w:val="both"/>
        <w:rPr>
          <w:rFonts w:ascii="Times New Roman" w:hAnsi="Times New Roman" w:cs="Times New Roman"/>
          <w:sz w:val="26"/>
          <w:szCs w:val="26"/>
        </w:rPr>
      </w:pPr>
      <w:r w:rsidRPr="00FE0D31">
        <w:rPr>
          <w:rFonts w:ascii="Times New Roman" w:hAnsi="Times New Roman" w:cs="Times New Roman"/>
          <w:sz w:val="26"/>
          <w:szCs w:val="26"/>
        </w:rPr>
        <w:t xml:space="preserve">          2.1. </w:t>
      </w:r>
      <w:r w:rsidR="003B112E" w:rsidRPr="00FE0D31">
        <w:rPr>
          <w:rFonts w:ascii="Times New Roman" w:hAnsi="Times New Roman" w:cs="Times New Roman"/>
          <w:spacing w:val="-3"/>
          <w:sz w:val="26"/>
          <w:szCs w:val="26"/>
        </w:rPr>
        <w:t xml:space="preserve">На территории района </w:t>
      </w:r>
      <w:r w:rsidRPr="00FE0D31">
        <w:rPr>
          <w:rFonts w:ascii="Times New Roman" w:hAnsi="Times New Roman" w:cs="Times New Roman"/>
          <w:spacing w:val="-3"/>
          <w:sz w:val="26"/>
          <w:szCs w:val="26"/>
        </w:rPr>
        <w:t>организован</w:t>
      </w:r>
      <w:r w:rsidR="003B112E" w:rsidRPr="00FE0D31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2205D8" w:rsidRPr="00FE0D31">
        <w:rPr>
          <w:rFonts w:ascii="Times New Roman" w:hAnsi="Times New Roman" w:cs="Times New Roman"/>
          <w:sz w:val="26"/>
          <w:szCs w:val="26"/>
        </w:rPr>
        <w:t xml:space="preserve"> общественно-политических, социально-экономических и иных процессов</w:t>
      </w:r>
      <w:r w:rsidR="00E319FB" w:rsidRPr="00FE0D31">
        <w:rPr>
          <w:rFonts w:ascii="Times New Roman" w:hAnsi="Times New Roman" w:cs="Times New Roman"/>
          <w:sz w:val="26"/>
          <w:szCs w:val="26"/>
        </w:rPr>
        <w:t>.</w:t>
      </w:r>
      <w:r w:rsidR="002205D8" w:rsidRPr="00FE0D31">
        <w:rPr>
          <w:rFonts w:ascii="Times New Roman" w:hAnsi="Times New Roman" w:cs="Times New Roman"/>
          <w:sz w:val="26"/>
          <w:szCs w:val="26"/>
        </w:rPr>
        <w:t xml:space="preserve"> </w:t>
      </w:r>
      <w:r w:rsidR="00E319FB" w:rsidRPr="00FE0D31">
        <w:rPr>
          <w:rFonts w:ascii="Times New Roman" w:hAnsi="Times New Roman" w:cs="Times New Roman"/>
          <w:sz w:val="26"/>
          <w:szCs w:val="26"/>
        </w:rPr>
        <w:t>С</w:t>
      </w:r>
      <w:r w:rsidRPr="00FE0D31">
        <w:rPr>
          <w:rFonts w:ascii="Times New Roman" w:hAnsi="Times New Roman" w:cs="Times New Roman"/>
          <w:sz w:val="26"/>
          <w:szCs w:val="26"/>
        </w:rPr>
        <w:t xml:space="preserve"> целью оказания  </w:t>
      </w:r>
      <w:r w:rsidRPr="00FE0D31">
        <w:rPr>
          <w:rFonts w:ascii="Times New Roman" w:hAnsi="Times New Roman" w:cs="Times New Roman"/>
          <w:sz w:val="26"/>
          <w:szCs w:val="26"/>
        </w:rPr>
        <w:lastRenderedPageBreak/>
        <w:t xml:space="preserve">положительного влияния на ситуацию в области </w:t>
      </w:r>
      <w:r w:rsidR="002205D8" w:rsidRPr="00FE0D31">
        <w:rPr>
          <w:rFonts w:ascii="Times New Roman" w:hAnsi="Times New Roman" w:cs="Times New Roman"/>
          <w:sz w:val="26"/>
          <w:szCs w:val="26"/>
        </w:rPr>
        <w:t xml:space="preserve">противодействия терроризму </w:t>
      </w:r>
      <w:r w:rsidR="00E319FB" w:rsidRPr="00FE0D31">
        <w:rPr>
          <w:rFonts w:ascii="Times New Roman" w:hAnsi="Times New Roman" w:cs="Times New Roman"/>
          <w:sz w:val="26"/>
          <w:szCs w:val="26"/>
        </w:rPr>
        <w:t>осуществляется анализ и учет его результатов при планировании и организации деятельности антитеррористической комиссии района;</w:t>
      </w:r>
      <w:r w:rsidR="003B112E" w:rsidRPr="00FE0D3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001EFF" w:rsidRPr="00FE0D31" w:rsidRDefault="00001EFF" w:rsidP="0023461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- </w:t>
      </w:r>
      <w:r w:rsidR="00641799" w:rsidRPr="00FE0D31">
        <w:rPr>
          <w:rFonts w:cs="Times New Roman"/>
          <w:sz w:val="26"/>
          <w:szCs w:val="26"/>
        </w:rPr>
        <w:t>еженедельно по вторникам  на планерках Главы администрации района с участием руководителей администраци</w:t>
      </w:r>
      <w:r w:rsidR="00E77489" w:rsidRPr="00FE0D31">
        <w:rPr>
          <w:rFonts w:cs="Times New Roman"/>
          <w:sz w:val="26"/>
          <w:szCs w:val="26"/>
        </w:rPr>
        <w:t>й</w:t>
      </w:r>
      <w:r w:rsidR="00641799" w:rsidRPr="00FE0D31">
        <w:rPr>
          <w:rFonts w:cs="Times New Roman"/>
          <w:sz w:val="26"/>
          <w:szCs w:val="26"/>
        </w:rPr>
        <w:t xml:space="preserve">  поселений, организаций, предприятий и учреждений района, силовых структур рассматриваются одним из вопросов  сводка  совершаемых правонарушений и преступлений за прошедшую неделю, проводимые общественно-политические, культурн</w:t>
      </w:r>
      <w:proofErr w:type="gramStart"/>
      <w:r w:rsidR="00641799" w:rsidRPr="00FE0D31">
        <w:rPr>
          <w:rFonts w:cs="Times New Roman"/>
          <w:sz w:val="26"/>
          <w:szCs w:val="26"/>
        </w:rPr>
        <w:t>о-</w:t>
      </w:r>
      <w:proofErr w:type="gramEnd"/>
      <w:r w:rsidR="00641799" w:rsidRPr="00FE0D31">
        <w:rPr>
          <w:rFonts w:cs="Times New Roman"/>
          <w:sz w:val="26"/>
          <w:szCs w:val="26"/>
        </w:rPr>
        <w:t xml:space="preserve"> массовые и другие  мероприятия на территории района </w:t>
      </w:r>
      <w:r w:rsidRPr="00FE0D31">
        <w:rPr>
          <w:rFonts w:cs="Times New Roman"/>
          <w:sz w:val="26"/>
          <w:szCs w:val="26"/>
        </w:rPr>
        <w:t>;</w:t>
      </w:r>
    </w:p>
    <w:p w:rsidR="00001EFF" w:rsidRPr="00FE0D31" w:rsidRDefault="00001EFF" w:rsidP="0023461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FE0D31">
        <w:rPr>
          <w:rFonts w:cs="Times New Roman"/>
          <w:sz w:val="26"/>
          <w:szCs w:val="26"/>
        </w:rPr>
        <w:t xml:space="preserve">- </w:t>
      </w:r>
      <w:r w:rsidR="00ED5C13" w:rsidRPr="00FE0D31">
        <w:rPr>
          <w:rFonts w:cs="Times New Roman"/>
          <w:sz w:val="26"/>
          <w:szCs w:val="26"/>
        </w:rPr>
        <w:t xml:space="preserve">мониторинг осуществляется </w:t>
      </w:r>
      <w:r w:rsidR="00544F55">
        <w:rPr>
          <w:rFonts w:cs="Times New Roman"/>
          <w:sz w:val="26"/>
          <w:szCs w:val="26"/>
        </w:rPr>
        <w:t>структурными подразделениями Администрации района</w:t>
      </w:r>
      <w:r w:rsidR="00C907D8">
        <w:rPr>
          <w:rFonts w:cs="Times New Roman"/>
          <w:sz w:val="26"/>
          <w:szCs w:val="26"/>
        </w:rPr>
        <w:t xml:space="preserve"> и другими организациями и учреждениями</w:t>
      </w:r>
      <w:r w:rsidR="00544F55">
        <w:rPr>
          <w:rFonts w:cs="Times New Roman"/>
          <w:sz w:val="26"/>
          <w:szCs w:val="26"/>
        </w:rPr>
        <w:t xml:space="preserve">: </w:t>
      </w:r>
      <w:r w:rsidR="00ED5C13" w:rsidRPr="00FE0D31">
        <w:rPr>
          <w:rFonts w:cs="Times New Roman"/>
          <w:sz w:val="26"/>
          <w:szCs w:val="26"/>
        </w:rPr>
        <w:t>управлени</w:t>
      </w:r>
      <w:r w:rsidR="00544F55">
        <w:rPr>
          <w:rFonts w:cs="Times New Roman"/>
          <w:sz w:val="26"/>
          <w:szCs w:val="26"/>
        </w:rPr>
        <w:t>ем</w:t>
      </w:r>
      <w:r w:rsidR="00ED5C13" w:rsidRPr="00FE0D31">
        <w:rPr>
          <w:rFonts w:cs="Times New Roman"/>
          <w:sz w:val="26"/>
          <w:szCs w:val="26"/>
        </w:rPr>
        <w:t xml:space="preserve"> образования</w:t>
      </w:r>
      <w:r w:rsidR="00C907D8">
        <w:rPr>
          <w:rFonts w:cs="Times New Roman"/>
          <w:sz w:val="26"/>
          <w:szCs w:val="26"/>
        </w:rPr>
        <w:t>;</w:t>
      </w:r>
      <w:r w:rsidR="00ED5C13" w:rsidRPr="00FE0D31">
        <w:rPr>
          <w:rFonts w:cs="Times New Roman"/>
          <w:sz w:val="26"/>
          <w:szCs w:val="26"/>
        </w:rPr>
        <w:t xml:space="preserve"> социальным агентством молодежи</w:t>
      </w:r>
      <w:r w:rsidR="00C907D8">
        <w:rPr>
          <w:rFonts w:cs="Times New Roman"/>
          <w:sz w:val="26"/>
          <w:szCs w:val="26"/>
        </w:rPr>
        <w:t>;</w:t>
      </w:r>
      <w:r w:rsidR="00ED5C13" w:rsidRPr="00FE0D31">
        <w:rPr>
          <w:rFonts w:cs="Times New Roman"/>
          <w:sz w:val="26"/>
          <w:szCs w:val="26"/>
        </w:rPr>
        <w:t xml:space="preserve"> отделом  по делам молодежи, культуры</w:t>
      </w:r>
      <w:r w:rsidR="00F33E4E" w:rsidRPr="00FE0D31">
        <w:rPr>
          <w:rFonts w:cs="Times New Roman"/>
          <w:sz w:val="26"/>
          <w:szCs w:val="26"/>
        </w:rPr>
        <w:t>,</w:t>
      </w:r>
      <w:r w:rsidR="00ED5C13" w:rsidRPr="00FE0D31">
        <w:rPr>
          <w:rFonts w:cs="Times New Roman"/>
          <w:sz w:val="26"/>
          <w:szCs w:val="26"/>
        </w:rPr>
        <w:t xml:space="preserve"> спорта</w:t>
      </w:r>
      <w:r w:rsidR="00F33E4E" w:rsidRPr="00FE0D31">
        <w:rPr>
          <w:rFonts w:cs="Times New Roman"/>
          <w:sz w:val="26"/>
          <w:szCs w:val="26"/>
        </w:rPr>
        <w:t xml:space="preserve"> и туризма</w:t>
      </w:r>
      <w:r w:rsidR="00C907D8">
        <w:rPr>
          <w:rFonts w:cs="Times New Roman"/>
          <w:sz w:val="26"/>
          <w:szCs w:val="26"/>
        </w:rPr>
        <w:t>;</w:t>
      </w:r>
      <w:r w:rsidR="00ED5C13" w:rsidRPr="00FE0D31">
        <w:rPr>
          <w:rFonts w:cs="Times New Roman"/>
          <w:sz w:val="26"/>
          <w:szCs w:val="26"/>
        </w:rPr>
        <w:t xml:space="preserve"> </w:t>
      </w:r>
      <w:r w:rsidR="00C907D8">
        <w:rPr>
          <w:rFonts w:cs="Times New Roman"/>
          <w:sz w:val="26"/>
          <w:szCs w:val="26"/>
        </w:rPr>
        <w:t xml:space="preserve">территориальной комиссией по делам несовершеннолетних и защите их прав; </w:t>
      </w:r>
      <w:r w:rsidR="00672EDB">
        <w:rPr>
          <w:rFonts w:cs="Times New Roman"/>
          <w:sz w:val="26"/>
          <w:szCs w:val="26"/>
        </w:rPr>
        <w:t>ОП «Пошехонский МУ МВД России «Рыбинское»</w:t>
      </w:r>
      <w:r w:rsidR="00C907D8">
        <w:rPr>
          <w:rFonts w:cs="Times New Roman"/>
          <w:sz w:val="26"/>
          <w:szCs w:val="26"/>
        </w:rPr>
        <w:t>;</w:t>
      </w:r>
      <w:r w:rsidR="00672EDB">
        <w:rPr>
          <w:rFonts w:cs="Times New Roman"/>
          <w:sz w:val="26"/>
          <w:szCs w:val="26"/>
        </w:rPr>
        <w:t xml:space="preserve"> филиалом Пошехонского района ФКУ УИИ УФСИН России по Ярославской области</w:t>
      </w:r>
      <w:r w:rsidR="00C907D8">
        <w:rPr>
          <w:rFonts w:cs="Times New Roman"/>
          <w:sz w:val="26"/>
          <w:szCs w:val="26"/>
        </w:rPr>
        <w:t xml:space="preserve">; </w:t>
      </w:r>
      <w:r w:rsidR="009414BA" w:rsidRPr="009414BA">
        <w:rPr>
          <w:rFonts w:cs="Times New Roman"/>
          <w:color w:val="222222"/>
          <w:sz w:val="26"/>
          <w:szCs w:val="26"/>
          <w:shd w:val="clear" w:color="auto" w:fill="FFFFFF"/>
        </w:rPr>
        <w:t>Пошехонск</w:t>
      </w:r>
      <w:r w:rsidR="009414BA">
        <w:rPr>
          <w:rFonts w:cs="Times New Roman"/>
          <w:color w:val="222222"/>
          <w:sz w:val="26"/>
          <w:szCs w:val="26"/>
          <w:shd w:val="clear" w:color="auto" w:fill="FFFFFF"/>
        </w:rPr>
        <w:t>им</w:t>
      </w:r>
      <w:r w:rsidR="009414BA" w:rsidRPr="009414BA">
        <w:rPr>
          <w:rFonts w:cs="Times New Roman"/>
          <w:color w:val="222222"/>
          <w:sz w:val="26"/>
          <w:szCs w:val="26"/>
          <w:shd w:val="clear" w:color="auto" w:fill="FFFFFF"/>
        </w:rPr>
        <w:t xml:space="preserve"> отделение</w:t>
      </w:r>
      <w:r w:rsidR="009414BA">
        <w:rPr>
          <w:rFonts w:cs="Times New Roman"/>
          <w:color w:val="222222"/>
          <w:sz w:val="26"/>
          <w:szCs w:val="26"/>
          <w:shd w:val="clear" w:color="auto" w:fill="FFFFFF"/>
        </w:rPr>
        <w:t>м</w:t>
      </w:r>
      <w:r w:rsidR="009414BA" w:rsidRPr="009414BA">
        <w:rPr>
          <w:rFonts w:cs="Times New Roman"/>
          <w:color w:val="222222"/>
          <w:sz w:val="26"/>
          <w:szCs w:val="26"/>
          <w:shd w:val="clear" w:color="auto" w:fill="FFFFFF"/>
        </w:rPr>
        <w:t xml:space="preserve"> Г</w:t>
      </w:r>
      <w:r w:rsidR="009414BA">
        <w:rPr>
          <w:rFonts w:cs="Times New Roman"/>
          <w:color w:val="222222"/>
          <w:sz w:val="26"/>
          <w:szCs w:val="26"/>
          <w:shd w:val="clear" w:color="auto" w:fill="FFFFFF"/>
        </w:rPr>
        <w:t>КУ ЯО</w:t>
      </w:r>
      <w:r w:rsidR="009414BA" w:rsidRPr="009414BA">
        <w:rPr>
          <w:rFonts w:cs="Times New Roman"/>
          <w:color w:val="222222"/>
          <w:sz w:val="26"/>
          <w:szCs w:val="26"/>
          <w:shd w:val="clear" w:color="auto" w:fill="FFFFFF"/>
        </w:rPr>
        <w:t xml:space="preserve"> "Центр занятости населения г. Рыбинска</w:t>
      </w:r>
      <w:r w:rsidR="00C907D8">
        <w:rPr>
          <w:rFonts w:cs="Times New Roman"/>
          <w:color w:val="222222"/>
          <w:sz w:val="26"/>
          <w:szCs w:val="26"/>
          <w:shd w:val="clear" w:color="auto" w:fill="FFFFFF"/>
        </w:rPr>
        <w:t>;</w:t>
      </w:r>
      <w:proofErr w:type="gramEnd"/>
      <w:r w:rsidR="009414BA" w:rsidRPr="00FE0D31">
        <w:rPr>
          <w:rFonts w:cs="Times New Roman"/>
          <w:sz w:val="26"/>
          <w:szCs w:val="26"/>
        </w:rPr>
        <w:t xml:space="preserve"> </w:t>
      </w:r>
      <w:r w:rsidR="00ED5C13" w:rsidRPr="00FE0D31">
        <w:rPr>
          <w:rFonts w:cs="Times New Roman"/>
          <w:sz w:val="26"/>
          <w:szCs w:val="26"/>
        </w:rPr>
        <w:t>обществом ветеранов</w:t>
      </w:r>
      <w:r w:rsidR="00C907D8">
        <w:rPr>
          <w:rFonts w:cs="Times New Roman"/>
          <w:sz w:val="26"/>
          <w:szCs w:val="26"/>
        </w:rPr>
        <w:t>;</w:t>
      </w:r>
      <w:r w:rsidR="00ED5C13" w:rsidRPr="00FE0D31">
        <w:rPr>
          <w:rFonts w:cs="Times New Roman"/>
          <w:sz w:val="26"/>
          <w:szCs w:val="26"/>
        </w:rPr>
        <w:t xml:space="preserve"> военным комиссариатом и другими общественными формированиями</w:t>
      </w:r>
      <w:r w:rsidR="00F33E4E" w:rsidRPr="00FE0D31">
        <w:rPr>
          <w:rFonts w:cs="Times New Roman"/>
          <w:sz w:val="26"/>
          <w:szCs w:val="26"/>
        </w:rPr>
        <w:t>,</w:t>
      </w:r>
      <w:r w:rsidR="00ED5C13" w:rsidRPr="00FE0D31">
        <w:rPr>
          <w:rFonts w:cs="Times New Roman"/>
          <w:sz w:val="26"/>
          <w:szCs w:val="26"/>
        </w:rPr>
        <w:t xml:space="preserve"> в том числе ДНД. </w:t>
      </w:r>
    </w:p>
    <w:p w:rsidR="00881C8B" w:rsidRPr="00FE0D31" w:rsidRDefault="000C34E9" w:rsidP="0023461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2.2. </w:t>
      </w:r>
      <w:r w:rsidR="003B112E" w:rsidRPr="00FE0D31">
        <w:rPr>
          <w:rFonts w:cs="Times New Roman"/>
          <w:sz w:val="26"/>
          <w:szCs w:val="26"/>
        </w:rPr>
        <w:t>За отчетный период п</w:t>
      </w:r>
      <w:r w:rsidR="00E77489" w:rsidRPr="00FE0D31">
        <w:rPr>
          <w:rFonts w:cs="Times New Roman"/>
          <w:sz w:val="26"/>
          <w:szCs w:val="26"/>
        </w:rPr>
        <w:t>ро</w:t>
      </w:r>
      <w:r w:rsidR="00C24F3E" w:rsidRPr="00FE0D31">
        <w:rPr>
          <w:rFonts w:cs="Times New Roman"/>
          <w:sz w:val="26"/>
          <w:szCs w:val="26"/>
        </w:rPr>
        <w:t xml:space="preserve">ведено </w:t>
      </w:r>
      <w:r w:rsidR="009414BA">
        <w:rPr>
          <w:rFonts w:cs="Times New Roman"/>
          <w:sz w:val="26"/>
          <w:szCs w:val="26"/>
        </w:rPr>
        <w:t>2</w:t>
      </w:r>
      <w:r w:rsidR="00F33E4E" w:rsidRPr="00FE0D31">
        <w:rPr>
          <w:rFonts w:cs="Times New Roman"/>
          <w:sz w:val="26"/>
          <w:szCs w:val="26"/>
        </w:rPr>
        <w:t xml:space="preserve"> </w:t>
      </w:r>
      <w:r w:rsidR="00ED5C13" w:rsidRPr="00FE0D31">
        <w:rPr>
          <w:rFonts w:cs="Times New Roman"/>
          <w:sz w:val="26"/>
          <w:szCs w:val="26"/>
        </w:rPr>
        <w:t>заседани</w:t>
      </w:r>
      <w:r w:rsidR="003B112E" w:rsidRPr="00FE0D31">
        <w:rPr>
          <w:rFonts w:cs="Times New Roman"/>
          <w:sz w:val="26"/>
          <w:szCs w:val="26"/>
        </w:rPr>
        <w:t>я</w:t>
      </w:r>
      <w:r w:rsidR="00ED5C13" w:rsidRPr="00FE0D31">
        <w:rPr>
          <w:rFonts w:cs="Times New Roman"/>
          <w:sz w:val="26"/>
          <w:szCs w:val="26"/>
        </w:rPr>
        <w:t xml:space="preserve"> АТК</w:t>
      </w:r>
      <w:r w:rsidR="00F33E4E" w:rsidRPr="00FE0D31">
        <w:rPr>
          <w:rFonts w:cs="Times New Roman"/>
          <w:sz w:val="26"/>
          <w:szCs w:val="26"/>
        </w:rPr>
        <w:t>,</w:t>
      </w:r>
      <w:r w:rsidR="00ED5C13" w:rsidRPr="00FE0D31">
        <w:rPr>
          <w:rFonts w:cs="Times New Roman"/>
          <w:sz w:val="26"/>
          <w:szCs w:val="26"/>
        </w:rPr>
        <w:t xml:space="preserve">  </w:t>
      </w:r>
      <w:r w:rsidR="00BA7D4A" w:rsidRPr="00FE0D31">
        <w:rPr>
          <w:rFonts w:cs="Times New Roman"/>
          <w:sz w:val="26"/>
          <w:szCs w:val="26"/>
        </w:rPr>
        <w:t xml:space="preserve">из них </w:t>
      </w:r>
      <w:r w:rsidR="009414BA">
        <w:rPr>
          <w:rFonts w:cs="Times New Roman"/>
          <w:sz w:val="26"/>
          <w:szCs w:val="26"/>
        </w:rPr>
        <w:t>1</w:t>
      </w:r>
      <w:r w:rsidR="00BA7D4A" w:rsidRPr="00FE0D31">
        <w:rPr>
          <w:rFonts w:cs="Times New Roman"/>
          <w:sz w:val="26"/>
          <w:szCs w:val="26"/>
        </w:rPr>
        <w:t xml:space="preserve"> заседани</w:t>
      </w:r>
      <w:r w:rsidR="009414BA">
        <w:rPr>
          <w:rFonts w:cs="Times New Roman"/>
          <w:sz w:val="26"/>
          <w:szCs w:val="26"/>
        </w:rPr>
        <w:t>е</w:t>
      </w:r>
      <w:r w:rsidR="00BA7D4A" w:rsidRPr="00FE0D31">
        <w:rPr>
          <w:rFonts w:cs="Times New Roman"/>
          <w:sz w:val="26"/>
          <w:szCs w:val="26"/>
        </w:rPr>
        <w:t xml:space="preserve"> </w:t>
      </w:r>
      <w:r w:rsidR="009414BA">
        <w:rPr>
          <w:rFonts w:cs="Times New Roman"/>
          <w:sz w:val="26"/>
          <w:szCs w:val="26"/>
        </w:rPr>
        <w:t>совместно с оперативной группой Пошехонского муниципального района</w:t>
      </w:r>
      <w:r w:rsidR="00E319FB" w:rsidRPr="00FE0D31">
        <w:rPr>
          <w:rFonts w:cs="Times New Roman"/>
          <w:sz w:val="26"/>
          <w:szCs w:val="26"/>
        </w:rPr>
        <w:t>. На заседаниях комисси</w:t>
      </w:r>
      <w:r w:rsidR="009414BA">
        <w:rPr>
          <w:rFonts w:cs="Times New Roman"/>
          <w:sz w:val="26"/>
          <w:szCs w:val="26"/>
        </w:rPr>
        <w:t>и</w:t>
      </w:r>
      <w:r w:rsidR="00ED5C13" w:rsidRPr="00FE0D31">
        <w:rPr>
          <w:rFonts w:cs="Times New Roman"/>
          <w:sz w:val="26"/>
          <w:szCs w:val="26"/>
        </w:rPr>
        <w:t xml:space="preserve"> рассмотрено </w:t>
      </w:r>
      <w:r w:rsidR="009414BA">
        <w:rPr>
          <w:rFonts w:cs="Times New Roman"/>
          <w:sz w:val="26"/>
          <w:szCs w:val="26"/>
        </w:rPr>
        <w:t>5</w:t>
      </w:r>
      <w:r w:rsidR="00ED5C13" w:rsidRPr="00FE0D31">
        <w:rPr>
          <w:rFonts w:cs="Times New Roman"/>
          <w:sz w:val="26"/>
          <w:szCs w:val="26"/>
        </w:rPr>
        <w:t xml:space="preserve"> вопросов</w:t>
      </w:r>
      <w:r w:rsidR="00881C8B" w:rsidRPr="00FE0D31">
        <w:rPr>
          <w:rFonts w:cs="Times New Roman"/>
          <w:sz w:val="26"/>
          <w:szCs w:val="26"/>
        </w:rPr>
        <w:t>:</w:t>
      </w:r>
    </w:p>
    <w:p w:rsidR="009414BA" w:rsidRPr="009414BA" w:rsidRDefault="009414BA" w:rsidP="009414B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14BA">
        <w:rPr>
          <w:rFonts w:ascii="Times New Roman" w:hAnsi="Times New Roman"/>
          <w:sz w:val="26"/>
          <w:szCs w:val="26"/>
        </w:rPr>
        <w:t xml:space="preserve">Об обеспечении антитеррористической безопасности при подготовке и проведении праздничных мероприятий, посвященных Празднику Весны и Труда; 75- </w:t>
      </w:r>
      <w:proofErr w:type="spellStart"/>
      <w:r w:rsidRPr="009414BA">
        <w:rPr>
          <w:rFonts w:ascii="Times New Roman" w:hAnsi="Times New Roman"/>
          <w:sz w:val="26"/>
          <w:szCs w:val="26"/>
        </w:rPr>
        <w:t>Летию</w:t>
      </w:r>
      <w:proofErr w:type="spellEnd"/>
      <w:r w:rsidRPr="009414BA">
        <w:rPr>
          <w:rFonts w:ascii="Times New Roman" w:hAnsi="Times New Roman"/>
          <w:sz w:val="26"/>
          <w:szCs w:val="26"/>
        </w:rPr>
        <w:t xml:space="preserve"> Победы в Великой Отечественной войне 1941- 1945 годов, Дню России</w:t>
      </w:r>
      <w:r>
        <w:rPr>
          <w:rFonts w:ascii="Times New Roman" w:hAnsi="Times New Roman"/>
          <w:sz w:val="26"/>
          <w:szCs w:val="26"/>
        </w:rPr>
        <w:t>;</w:t>
      </w:r>
    </w:p>
    <w:p w:rsidR="009414BA" w:rsidRPr="009414BA" w:rsidRDefault="009414BA" w:rsidP="009414BA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414BA">
        <w:rPr>
          <w:rFonts w:ascii="Times New Roman" w:hAnsi="Times New Roman" w:cs="Times New Roman"/>
          <w:sz w:val="26"/>
          <w:szCs w:val="26"/>
        </w:rPr>
        <w:t>Об исполнении Комплексного плана противодействия идеологии терроризма в 2019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14BA" w:rsidRPr="009414BA" w:rsidRDefault="009414BA" w:rsidP="009414BA">
      <w:pPr>
        <w:tabs>
          <w:tab w:val="left" w:pos="567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 </w:t>
      </w:r>
      <w:r w:rsidRPr="009414BA">
        <w:rPr>
          <w:rFonts w:cs="Times New Roman"/>
          <w:sz w:val="26"/>
          <w:szCs w:val="26"/>
        </w:rPr>
        <w:t>Об исполнении порядка организации и координации деятельности органов местного самоуправления, применения результатов мониторинга  и методических рекомендаций по исполнению Комплексного плана противодействия идеологии терроризма.</w:t>
      </w:r>
    </w:p>
    <w:p w:rsidR="009414BA" w:rsidRPr="009414BA" w:rsidRDefault="009414BA" w:rsidP="009414BA">
      <w:pPr>
        <w:pStyle w:val="a6"/>
        <w:tabs>
          <w:tab w:val="left" w:pos="567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6"/>
          <w:szCs w:val="26"/>
        </w:rPr>
      </w:pPr>
      <w:r w:rsidRPr="009414B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-     </w:t>
      </w:r>
      <w:r w:rsidRPr="009414BA">
        <w:rPr>
          <w:rFonts w:ascii="Times New Roman" w:hAnsi="Times New Roman" w:cs="Times New Roman"/>
          <w:sz w:val="26"/>
          <w:szCs w:val="26"/>
        </w:rPr>
        <w:t>О состоянии антитеррористической защищенности объектов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414B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E0D31" w:rsidRPr="00FE0D31" w:rsidRDefault="009414BA" w:rsidP="009414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9414BA">
        <w:rPr>
          <w:rFonts w:cs="Times New Roman"/>
          <w:sz w:val="26"/>
          <w:szCs w:val="26"/>
        </w:rPr>
        <w:t>Об обследовании объектов (территорий) возможных террористических посягательств, расположенных на территории Пошехонского муниципального района</w:t>
      </w:r>
      <w:r>
        <w:rPr>
          <w:rFonts w:cs="Times New Roman"/>
          <w:sz w:val="26"/>
          <w:szCs w:val="26"/>
        </w:rPr>
        <w:t>.</w:t>
      </w:r>
    </w:p>
    <w:p w:rsidR="00ED5C13" w:rsidRPr="00FE0D31" w:rsidRDefault="00FE0D31" w:rsidP="00234612">
      <w:pPr>
        <w:pStyle w:val="a6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0D31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ED5C13" w:rsidRPr="00FE0D31">
        <w:rPr>
          <w:rFonts w:ascii="Times New Roman" w:hAnsi="Times New Roman" w:cs="Times New Roman"/>
          <w:sz w:val="26"/>
          <w:szCs w:val="26"/>
        </w:rPr>
        <w:t>По всем рассматриваемым вопросам приняты  управленческие решения, направлен</w:t>
      </w:r>
      <w:r w:rsidR="00C0355D" w:rsidRPr="00FE0D31">
        <w:rPr>
          <w:rFonts w:ascii="Times New Roman" w:hAnsi="Times New Roman" w:cs="Times New Roman"/>
          <w:sz w:val="26"/>
          <w:szCs w:val="26"/>
        </w:rPr>
        <w:t>н</w:t>
      </w:r>
      <w:r w:rsidR="00ED5C13" w:rsidRPr="00FE0D31">
        <w:rPr>
          <w:rFonts w:ascii="Times New Roman" w:hAnsi="Times New Roman" w:cs="Times New Roman"/>
          <w:sz w:val="26"/>
          <w:szCs w:val="26"/>
        </w:rPr>
        <w:t>ые на повышение бдительности  и  обеспечения  антитеррористической защищенности  населения, объектов и мест массового пребывания людей</w:t>
      </w:r>
      <w:r w:rsidR="00881C8B" w:rsidRPr="00FE0D31">
        <w:rPr>
          <w:rFonts w:ascii="Times New Roman" w:hAnsi="Times New Roman" w:cs="Times New Roman"/>
          <w:sz w:val="26"/>
          <w:szCs w:val="26"/>
        </w:rPr>
        <w:t>,</w:t>
      </w:r>
      <w:r w:rsidR="009D51CA" w:rsidRPr="00FE0D31">
        <w:rPr>
          <w:rFonts w:ascii="Times New Roman" w:hAnsi="Times New Roman" w:cs="Times New Roman"/>
          <w:sz w:val="26"/>
          <w:szCs w:val="26"/>
        </w:rPr>
        <w:t xml:space="preserve"> деятельность по противодействию идеологии терроризма, проф</w:t>
      </w:r>
      <w:r w:rsidR="008E1DDA" w:rsidRPr="00FE0D31">
        <w:rPr>
          <w:rFonts w:ascii="Times New Roman" w:hAnsi="Times New Roman" w:cs="Times New Roman"/>
          <w:sz w:val="26"/>
          <w:szCs w:val="26"/>
        </w:rPr>
        <w:t>ессиональной</w:t>
      </w:r>
      <w:r w:rsidR="009D51CA" w:rsidRPr="00FE0D31">
        <w:rPr>
          <w:rFonts w:ascii="Times New Roman" w:hAnsi="Times New Roman" w:cs="Times New Roman"/>
          <w:sz w:val="26"/>
          <w:szCs w:val="26"/>
        </w:rPr>
        <w:t xml:space="preserve"> подготовке сотрудников, занимающихся вопросами профилактики терроризма, </w:t>
      </w:r>
      <w:r w:rsidR="008E1DDA" w:rsidRPr="00FE0D31">
        <w:rPr>
          <w:rFonts w:ascii="Times New Roman" w:hAnsi="Times New Roman" w:cs="Times New Roman"/>
          <w:sz w:val="26"/>
          <w:szCs w:val="26"/>
        </w:rPr>
        <w:t xml:space="preserve"> всего принято </w:t>
      </w:r>
      <w:r w:rsidR="00861B72">
        <w:rPr>
          <w:rFonts w:ascii="Times New Roman" w:hAnsi="Times New Roman" w:cs="Times New Roman"/>
          <w:sz w:val="26"/>
          <w:szCs w:val="26"/>
        </w:rPr>
        <w:t>3</w:t>
      </w:r>
      <w:r w:rsidR="00C907D8">
        <w:rPr>
          <w:rFonts w:ascii="Times New Roman" w:hAnsi="Times New Roman" w:cs="Times New Roman"/>
          <w:sz w:val="26"/>
          <w:szCs w:val="26"/>
        </w:rPr>
        <w:t>3</w:t>
      </w:r>
      <w:r w:rsidR="00881C8B" w:rsidRPr="00FE0D31">
        <w:rPr>
          <w:rFonts w:ascii="Times New Roman" w:hAnsi="Times New Roman" w:cs="Times New Roman"/>
          <w:sz w:val="26"/>
          <w:szCs w:val="26"/>
        </w:rPr>
        <w:t xml:space="preserve"> управленческ</w:t>
      </w:r>
      <w:r w:rsidR="008E1DDA" w:rsidRPr="00FE0D31">
        <w:rPr>
          <w:rFonts w:ascii="Times New Roman" w:hAnsi="Times New Roman" w:cs="Times New Roman"/>
          <w:sz w:val="26"/>
          <w:szCs w:val="26"/>
        </w:rPr>
        <w:t>их</w:t>
      </w:r>
      <w:r w:rsidR="00881C8B" w:rsidRPr="00FE0D3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E1DDA" w:rsidRPr="00FE0D31">
        <w:rPr>
          <w:rFonts w:ascii="Times New Roman" w:hAnsi="Times New Roman" w:cs="Times New Roman"/>
          <w:sz w:val="26"/>
          <w:szCs w:val="26"/>
        </w:rPr>
        <w:t xml:space="preserve">й, из них </w:t>
      </w:r>
      <w:r w:rsidR="00861B72">
        <w:rPr>
          <w:rFonts w:ascii="Times New Roman" w:hAnsi="Times New Roman" w:cs="Times New Roman"/>
          <w:sz w:val="26"/>
          <w:szCs w:val="26"/>
        </w:rPr>
        <w:t>27</w:t>
      </w:r>
      <w:r w:rsidR="00881C8B" w:rsidRPr="00FE0D3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E1DDA" w:rsidRPr="00FE0D31">
        <w:rPr>
          <w:rFonts w:ascii="Times New Roman" w:hAnsi="Times New Roman" w:cs="Times New Roman"/>
          <w:sz w:val="26"/>
          <w:szCs w:val="26"/>
        </w:rPr>
        <w:t>я</w:t>
      </w:r>
      <w:r w:rsidR="00881C8B" w:rsidRPr="00FE0D31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8E1DDA" w:rsidRPr="00FE0D31">
        <w:rPr>
          <w:rFonts w:ascii="Times New Roman" w:hAnsi="Times New Roman" w:cs="Times New Roman"/>
          <w:sz w:val="26"/>
          <w:szCs w:val="26"/>
        </w:rPr>
        <w:t>ы</w:t>
      </w:r>
      <w:r w:rsidR="00881C8B" w:rsidRPr="00FE0D31">
        <w:rPr>
          <w:rFonts w:ascii="Times New Roman" w:hAnsi="Times New Roman" w:cs="Times New Roman"/>
          <w:sz w:val="26"/>
          <w:szCs w:val="26"/>
        </w:rPr>
        <w:t xml:space="preserve">, </w:t>
      </w:r>
      <w:r w:rsidR="008E1DDA" w:rsidRPr="00FE0D31">
        <w:rPr>
          <w:rFonts w:ascii="Times New Roman" w:hAnsi="Times New Roman" w:cs="Times New Roman"/>
          <w:sz w:val="26"/>
          <w:szCs w:val="26"/>
        </w:rPr>
        <w:t>6 решений находятся н</w:t>
      </w:r>
      <w:r w:rsidR="00881C8B" w:rsidRPr="00FE0D31">
        <w:rPr>
          <w:rFonts w:ascii="Times New Roman" w:hAnsi="Times New Roman" w:cs="Times New Roman"/>
          <w:sz w:val="26"/>
          <w:szCs w:val="26"/>
        </w:rPr>
        <w:t>а исполнении</w:t>
      </w:r>
      <w:r w:rsidR="00C907D8">
        <w:rPr>
          <w:rFonts w:ascii="Times New Roman" w:hAnsi="Times New Roman" w:cs="Times New Roman"/>
          <w:sz w:val="26"/>
          <w:szCs w:val="26"/>
        </w:rPr>
        <w:t>, срок исполнении не истек</w:t>
      </w:r>
      <w:r w:rsidR="00881C8B" w:rsidRPr="00FE0D31">
        <w:rPr>
          <w:rFonts w:ascii="Times New Roman" w:hAnsi="Times New Roman" w:cs="Times New Roman"/>
          <w:sz w:val="26"/>
          <w:szCs w:val="26"/>
        </w:rPr>
        <w:t>.</w:t>
      </w:r>
      <w:r w:rsidR="00ED5C13" w:rsidRPr="00FE0D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40A96" w:rsidRDefault="009D51CA" w:rsidP="00840A96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>При этом необходимо отметить, что уровень подготовки, проведения заседаний АТК</w:t>
      </w:r>
      <w:r w:rsidR="005C657B" w:rsidRPr="00FE0D31">
        <w:rPr>
          <w:rFonts w:cs="Times New Roman"/>
          <w:sz w:val="26"/>
          <w:szCs w:val="26"/>
        </w:rPr>
        <w:t xml:space="preserve"> значительно повысились, принимаются более взвешенные решения, осуществляется </w:t>
      </w:r>
      <w:proofErr w:type="gramStart"/>
      <w:r w:rsidR="005C657B" w:rsidRPr="00FE0D31">
        <w:rPr>
          <w:rFonts w:cs="Times New Roman"/>
          <w:sz w:val="26"/>
          <w:szCs w:val="26"/>
        </w:rPr>
        <w:t>контроль за</w:t>
      </w:r>
      <w:proofErr w:type="gramEnd"/>
      <w:r w:rsidR="005C657B" w:rsidRPr="00FE0D31">
        <w:rPr>
          <w:rFonts w:cs="Times New Roman"/>
          <w:sz w:val="26"/>
          <w:szCs w:val="26"/>
        </w:rPr>
        <w:t xml:space="preserve"> исполнением решений заседаний АТК, ответы об исполнении решений поступают от исполнителей своевременно. </w:t>
      </w:r>
      <w:r w:rsidR="00840A96">
        <w:rPr>
          <w:rFonts w:cs="Times New Roman"/>
          <w:sz w:val="26"/>
          <w:szCs w:val="26"/>
        </w:rPr>
        <w:t xml:space="preserve">                   </w:t>
      </w:r>
    </w:p>
    <w:p w:rsidR="00840A96" w:rsidRPr="00840A96" w:rsidRDefault="000C34E9" w:rsidP="00840A96">
      <w:pPr>
        <w:tabs>
          <w:tab w:val="left" w:pos="708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cs="Times New Roman"/>
          <w:sz w:val="26"/>
          <w:szCs w:val="26"/>
          <w:lang w:eastAsia="ar-SA"/>
        </w:rPr>
      </w:pPr>
      <w:r w:rsidRPr="00FE0D31">
        <w:rPr>
          <w:rFonts w:cs="Times New Roman"/>
          <w:sz w:val="26"/>
          <w:szCs w:val="26"/>
        </w:rPr>
        <w:lastRenderedPageBreak/>
        <w:t xml:space="preserve">2.3. </w:t>
      </w:r>
      <w:r w:rsidR="00ED5C13" w:rsidRPr="00FE0D31">
        <w:rPr>
          <w:rFonts w:cs="Times New Roman"/>
          <w:sz w:val="26"/>
          <w:szCs w:val="26"/>
        </w:rPr>
        <w:t>Р</w:t>
      </w:r>
      <w:r w:rsidRPr="00FE0D31">
        <w:rPr>
          <w:rFonts w:cs="Times New Roman"/>
          <w:sz w:val="26"/>
          <w:szCs w:val="26"/>
        </w:rPr>
        <w:t>еализуе</w:t>
      </w:r>
      <w:r w:rsidR="00ED5C13" w:rsidRPr="00FE0D31">
        <w:rPr>
          <w:rFonts w:cs="Times New Roman"/>
          <w:sz w:val="26"/>
          <w:szCs w:val="26"/>
        </w:rPr>
        <w:t xml:space="preserve">тся  муниципальная программа </w:t>
      </w:r>
      <w:r w:rsidRPr="00FE0D31">
        <w:rPr>
          <w:rFonts w:cs="Times New Roman"/>
          <w:sz w:val="26"/>
          <w:szCs w:val="26"/>
        </w:rPr>
        <w:t>по профилактике терроризма</w:t>
      </w:r>
      <w:r w:rsidR="00C907D8">
        <w:rPr>
          <w:rFonts w:cs="Times New Roman"/>
          <w:sz w:val="26"/>
          <w:szCs w:val="26"/>
        </w:rPr>
        <w:t>. Фи</w:t>
      </w:r>
      <w:r w:rsidRPr="00FE0D31">
        <w:rPr>
          <w:rFonts w:cs="Times New Roman"/>
          <w:sz w:val="26"/>
          <w:szCs w:val="26"/>
        </w:rPr>
        <w:t>нансировани</w:t>
      </w:r>
      <w:r w:rsidR="00C907D8">
        <w:rPr>
          <w:rFonts w:cs="Times New Roman"/>
          <w:sz w:val="26"/>
          <w:szCs w:val="26"/>
        </w:rPr>
        <w:t>е по муниципальной программе не предусмотрено и не выделялось</w:t>
      </w:r>
      <w:r w:rsidRPr="00FE0D31">
        <w:rPr>
          <w:rFonts w:cs="Times New Roman"/>
          <w:sz w:val="26"/>
          <w:szCs w:val="26"/>
        </w:rPr>
        <w:t>.</w:t>
      </w:r>
      <w:r w:rsidR="00C907D8">
        <w:rPr>
          <w:rFonts w:cs="Times New Roman"/>
          <w:sz w:val="26"/>
          <w:szCs w:val="26"/>
        </w:rPr>
        <w:t xml:space="preserve"> По вопросам профилактики терроризма финансирование предусмотрено по отдельным пунктам в муниципальных программах</w:t>
      </w:r>
      <w:r w:rsidR="00840A96">
        <w:rPr>
          <w:rFonts w:cs="Times New Roman"/>
          <w:sz w:val="26"/>
          <w:szCs w:val="26"/>
        </w:rPr>
        <w:t>:</w:t>
      </w:r>
      <w:r w:rsidR="00840A96" w:rsidRPr="00840A96">
        <w:rPr>
          <w:rFonts w:cs="Times New Roman"/>
          <w:sz w:val="26"/>
          <w:szCs w:val="26"/>
          <w:lang w:eastAsia="ar-SA"/>
        </w:rPr>
        <w:t xml:space="preserve"> </w:t>
      </w:r>
      <w:proofErr w:type="gramStart"/>
      <w:r w:rsidR="00840A96" w:rsidRPr="00840A96">
        <w:rPr>
          <w:rFonts w:cs="Times New Roman"/>
          <w:sz w:val="26"/>
          <w:szCs w:val="26"/>
          <w:lang w:eastAsia="ar-SA"/>
        </w:rPr>
        <w:t>«Развитие образования  Пошехонского муниципального района» на 2019 - 2021 год</w:t>
      </w:r>
      <w:r w:rsidR="00840A96">
        <w:rPr>
          <w:rFonts w:cs="Times New Roman"/>
          <w:sz w:val="26"/>
          <w:szCs w:val="26"/>
          <w:lang w:eastAsia="ar-SA"/>
        </w:rPr>
        <w:t xml:space="preserve">; </w:t>
      </w:r>
      <w:r w:rsidR="00840A96" w:rsidRPr="00840A96">
        <w:rPr>
          <w:rFonts w:cs="Times New Roman"/>
          <w:sz w:val="26"/>
          <w:szCs w:val="26"/>
          <w:lang w:eastAsia="ar-SA"/>
        </w:rPr>
        <w:t>«Патриотическое воспитание граждан Пошехонского муниципального района» на 2019 - 2021 год</w:t>
      </w:r>
      <w:r w:rsidR="00840A96">
        <w:rPr>
          <w:rFonts w:cs="Times New Roman"/>
          <w:sz w:val="26"/>
          <w:szCs w:val="26"/>
          <w:lang w:eastAsia="ar-SA"/>
        </w:rPr>
        <w:t>;</w:t>
      </w:r>
      <w:r w:rsidR="00840A96" w:rsidRPr="00840A96">
        <w:rPr>
          <w:rFonts w:eastAsia="Times New Roman" w:cs="Times New Roman"/>
          <w:sz w:val="26"/>
          <w:szCs w:val="26"/>
        </w:rPr>
        <w:t xml:space="preserve"> «Обеспечение общественного порядка и противодействие преступности на территории Пошехонского муниципального района» на 2019 -2021 годы</w:t>
      </w:r>
      <w:r w:rsidR="00840A96">
        <w:rPr>
          <w:rFonts w:eastAsia="Times New Roman" w:cs="Times New Roman"/>
          <w:sz w:val="26"/>
          <w:szCs w:val="26"/>
        </w:rPr>
        <w:t>;</w:t>
      </w:r>
      <w:r w:rsidR="00840A96" w:rsidRPr="00840A96">
        <w:rPr>
          <w:rFonts w:eastAsia="Times New Roman" w:cs="Times New Roman"/>
          <w:i/>
          <w:sz w:val="26"/>
          <w:szCs w:val="26"/>
        </w:rPr>
        <w:t xml:space="preserve">   </w:t>
      </w:r>
      <w:r w:rsidR="00840A96" w:rsidRPr="00840A96">
        <w:rPr>
          <w:rFonts w:cs="Times New Roman"/>
          <w:sz w:val="26"/>
          <w:szCs w:val="26"/>
          <w:lang w:eastAsia="ru-RU"/>
        </w:rPr>
        <w:t>«Развитие культуры  в Пошехонском муниципальном районе» на 2019-2021 годы</w:t>
      </w:r>
      <w:r w:rsidR="00840A96">
        <w:rPr>
          <w:rFonts w:cs="Times New Roman"/>
          <w:sz w:val="26"/>
          <w:szCs w:val="26"/>
          <w:lang w:eastAsia="ru-RU"/>
        </w:rPr>
        <w:t>;</w:t>
      </w:r>
      <w:r w:rsidR="00840A96" w:rsidRPr="00840A96">
        <w:rPr>
          <w:rFonts w:eastAsia="Calibri" w:cs="Times New Roman"/>
          <w:kern w:val="32"/>
          <w:sz w:val="26"/>
          <w:szCs w:val="26"/>
        </w:rPr>
        <w:t xml:space="preserve"> «Развитие физической культуры и спорта Пошехонского муниципального района» на 2019 – 2021 годы</w:t>
      </w:r>
      <w:r w:rsidR="00840A96">
        <w:rPr>
          <w:rFonts w:eastAsia="Calibri" w:cs="Times New Roman"/>
          <w:kern w:val="32"/>
          <w:sz w:val="26"/>
          <w:szCs w:val="26"/>
        </w:rPr>
        <w:t>;</w:t>
      </w:r>
      <w:proofErr w:type="gramEnd"/>
      <w:r w:rsidR="00840A96">
        <w:rPr>
          <w:rFonts w:eastAsia="Calibri" w:cs="Times New Roman"/>
          <w:kern w:val="32"/>
          <w:sz w:val="26"/>
          <w:szCs w:val="26"/>
        </w:rPr>
        <w:t xml:space="preserve"> </w:t>
      </w:r>
      <w:r w:rsidR="00840A96" w:rsidRPr="00840A96">
        <w:rPr>
          <w:rFonts w:cs="Times New Roman"/>
          <w:sz w:val="26"/>
          <w:szCs w:val="26"/>
          <w:lang w:eastAsia="ar-SA"/>
        </w:rPr>
        <w:t>«Реализация молодежной политики  Пошехонского муниципального района» на 2019 - 2021 год</w:t>
      </w:r>
    </w:p>
    <w:p w:rsidR="000C34E9" w:rsidRPr="00FE0D31" w:rsidRDefault="000C34E9" w:rsidP="0023461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2.4. </w:t>
      </w:r>
      <w:r w:rsidR="00C0355D" w:rsidRPr="00FE0D31">
        <w:rPr>
          <w:rFonts w:cs="Times New Roman"/>
          <w:sz w:val="26"/>
          <w:szCs w:val="26"/>
        </w:rPr>
        <w:t xml:space="preserve">В ходе обеспечения </w:t>
      </w:r>
      <w:r w:rsidR="003F27B6" w:rsidRPr="00FE0D31">
        <w:rPr>
          <w:rFonts w:cs="Times New Roman"/>
          <w:sz w:val="26"/>
          <w:szCs w:val="26"/>
        </w:rPr>
        <w:t xml:space="preserve"> </w:t>
      </w:r>
      <w:r w:rsidRPr="00FE0D31">
        <w:rPr>
          <w:rFonts w:cs="Times New Roman"/>
          <w:sz w:val="26"/>
          <w:szCs w:val="26"/>
        </w:rPr>
        <w:t>мероприятий</w:t>
      </w:r>
      <w:r w:rsidR="003F27B6" w:rsidRPr="00FE0D31">
        <w:rPr>
          <w:rFonts w:cs="Times New Roman"/>
          <w:sz w:val="26"/>
          <w:szCs w:val="26"/>
        </w:rPr>
        <w:t xml:space="preserve"> </w:t>
      </w:r>
      <w:r w:rsidRPr="00FE0D31">
        <w:rPr>
          <w:rFonts w:cs="Times New Roman"/>
          <w:sz w:val="26"/>
          <w:szCs w:val="26"/>
        </w:rPr>
        <w:t>по</w:t>
      </w:r>
      <w:r w:rsidR="003F27B6" w:rsidRPr="00FE0D31">
        <w:rPr>
          <w:rFonts w:cs="Times New Roman"/>
          <w:sz w:val="26"/>
          <w:szCs w:val="26"/>
        </w:rPr>
        <w:t xml:space="preserve"> </w:t>
      </w:r>
      <w:r w:rsidRPr="00FE0D31">
        <w:rPr>
          <w:rFonts w:cs="Times New Roman"/>
          <w:sz w:val="26"/>
          <w:szCs w:val="26"/>
        </w:rPr>
        <w:t>организации</w:t>
      </w:r>
      <w:r w:rsidR="003F27B6" w:rsidRPr="00FE0D31">
        <w:rPr>
          <w:rFonts w:cs="Times New Roman"/>
          <w:sz w:val="26"/>
          <w:szCs w:val="26"/>
        </w:rPr>
        <w:t xml:space="preserve"> </w:t>
      </w:r>
      <w:r w:rsidR="00881C8B" w:rsidRPr="00FE0D31">
        <w:rPr>
          <w:rFonts w:cs="Times New Roman"/>
          <w:sz w:val="26"/>
          <w:szCs w:val="26"/>
        </w:rPr>
        <w:t>антитеррористической защищенности объектов</w:t>
      </w:r>
      <w:r w:rsidR="00E77489" w:rsidRPr="00FE0D31">
        <w:rPr>
          <w:rFonts w:cs="Times New Roman"/>
          <w:sz w:val="26"/>
          <w:szCs w:val="26"/>
        </w:rPr>
        <w:t xml:space="preserve"> </w:t>
      </w:r>
      <w:r w:rsidR="00E319FB" w:rsidRPr="00FE0D31">
        <w:rPr>
          <w:rFonts w:cs="Times New Roman"/>
          <w:sz w:val="26"/>
          <w:szCs w:val="26"/>
        </w:rPr>
        <w:t>террористических посягательств (14 объектов) и объектов</w:t>
      </w:r>
      <w:r w:rsidR="00840A96">
        <w:rPr>
          <w:rFonts w:cs="Times New Roman"/>
          <w:sz w:val="26"/>
          <w:szCs w:val="26"/>
        </w:rPr>
        <w:t xml:space="preserve"> с массовым пребыванием людей (2</w:t>
      </w:r>
      <w:r w:rsidR="00E319FB" w:rsidRPr="00FE0D31">
        <w:rPr>
          <w:rFonts w:cs="Times New Roman"/>
          <w:sz w:val="26"/>
          <w:szCs w:val="26"/>
        </w:rPr>
        <w:t xml:space="preserve"> объекта) </w:t>
      </w:r>
      <w:r w:rsidR="00C0355D" w:rsidRPr="00FE0D31">
        <w:rPr>
          <w:rFonts w:cs="Times New Roman"/>
          <w:sz w:val="26"/>
          <w:szCs w:val="26"/>
        </w:rPr>
        <w:t>фактов террористического характера не зарегистрировано</w:t>
      </w:r>
      <w:r w:rsidR="00881C8B" w:rsidRPr="00FE0D31">
        <w:rPr>
          <w:rFonts w:cs="Times New Roman"/>
          <w:sz w:val="26"/>
          <w:szCs w:val="26"/>
        </w:rPr>
        <w:t>.</w:t>
      </w:r>
    </w:p>
    <w:p w:rsidR="00793DB3" w:rsidRPr="00FE0D31" w:rsidRDefault="0000319B" w:rsidP="007E7C12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B6BFF">
        <w:rPr>
          <w:rFonts w:cs="Times New Roman"/>
          <w:sz w:val="26"/>
          <w:szCs w:val="26"/>
        </w:rPr>
        <w:t xml:space="preserve">         </w:t>
      </w:r>
      <w:r w:rsidR="00793DB3" w:rsidRPr="00CB6BFF">
        <w:rPr>
          <w:rFonts w:cs="Times New Roman"/>
          <w:sz w:val="26"/>
          <w:szCs w:val="26"/>
        </w:rPr>
        <w:t xml:space="preserve">На заседании </w:t>
      </w:r>
      <w:r w:rsidRPr="00CB6BFF">
        <w:rPr>
          <w:rFonts w:cs="Times New Roman"/>
          <w:sz w:val="26"/>
          <w:szCs w:val="26"/>
        </w:rPr>
        <w:t xml:space="preserve">АТК района </w:t>
      </w:r>
      <w:r w:rsidR="00840A96" w:rsidRPr="00CB6BFF">
        <w:rPr>
          <w:rFonts w:cs="Times New Roman"/>
          <w:sz w:val="26"/>
          <w:szCs w:val="26"/>
        </w:rPr>
        <w:t xml:space="preserve">24.03.2020 года (протокол № 1) </w:t>
      </w:r>
      <w:r w:rsidRPr="00CB6BFF">
        <w:rPr>
          <w:rFonts w:cs="Times New Roman"/>
          <w:sz w:val="26"/>
          <w:szCs w:val="26"/>
        </w:rPr>
        <w:t xml:space="preserve">утвержден график проведения проверок </w:t>
      </w:r>
      <w:r w:rsidR="00840A96" w:rsidRPr="00CB6BFF">
        <w:rPr>
          <w:rFonts w:cs="Times New Roman"/>
          <w:sz w:val="26"/>
          <w:szCs w:val="26"/>
        </w:rPr>
        <w:t>всех 14</w:t>
      </w:r>
      <w:r w:rsidRPr="00CB6BFF">
        <w:rPr>
          <w:rFonts w:cs="Times New Roman"/>
          <w:sz w:val="26"/>
          <w:szCs w:val="26"/>
        </w:rPr>
        <w:t xml:space="preserve"> объектов</w:t>
      </w:r>
      <w:r w:rsidR="003D7DB4" w:rsidRPr="00CB6BFF">
        <w:rPr>
          <w:rFonts w:cs="Times New Roman"/>
          <w:sz w:val="26"/>
          <w:szCs w:val="26"/>
        </w:rPr>
        <w:t>:</w:t>
      </w:r>
      <w:r w:rsidR="00AA474C" w:rsidRPr="00CB6BFF">
        <w:rPr>
          <w:rFonts w:cs="Times New Roman"/>
          <w:sz w:val="26"/>
          <w:szCs w:val="26"/>
        </w:rPr>
        <w:t xml:space="preserve"> Администрация Пошехонского муниципального района; Администрация Городского  поселения Пошехонье, Пошехонская Центральная котельная (</w:t>
      </w:r>
      <w:r w:rsidR="00AA474C" w:rsidRPr="00CB6BFF">
        <w:rPr>
          <w:rFonts w:cs="Times New Roman"/>
          <w:color w:val="000000" w:themeColor="text1"/>
          <w:sz w:val="26"/>
          <w:szCs w:val="26"/>
        </w:rPr>
        <w:t>Обособленное подразделение в г. Пошехонье  АО «Малая комплексная энергетика» (АО «МКЭ»)</w:t>
      </w:r>
      <w:r w:rsidR="00AA474C" w:rsidRPr="00CB6BFF">
        <w:rPr>
          <w:rFonts w:cs="Times New Roman"/>
          <w:sz w:val="26"/>
          <w:szCs w:val="26"/>
        </w:rPr>
        <w:t>, Пошехонская ЭТУС ( Пошехонский линейн</w:t>
      </w:r>
      <w:proofErr w:type="gramStart"/>
      <w:r w:rsidR="00AA474C" w:rsidRPr="00CB6BFF">
        <w:rPr>
          <w:rFonts w:cs="Times New Roman"/>
          <w:sz w:val="26"/>
          <w:szCs w:val="26"/>
        </w:rPr>
        <w:t>о-</w:t>
      </w:r>
      <w:proofErr w:type="gramEnd"/>
      <w:r w:rsidR="00AA474C" w:rsidRPr="00CB6BFF">
        <w:rPr>
          <w:rFonts w:cs="Times New Roman"/>
          <w:sz w:val="26"/>
          <w:szCs w:val="26"/>
        </w:rPr>
        <w:t xml:space="preserve"> технический отдел), </w:t>
      </w:r>
      <w:r w:rsidR="00CB6BFF" w:rsidRPr="00CB6BFF">
        <w:rPr>
          <w:rFonts w:cs="Times New Roman"/>
          <w:sz w:val="26"/>
          <w:szCs w:val="26"/>
        </w:rPr>
        <w:t>МБОУ средняя ш</w:t>
      </w:r>
      <w:r w:rsidR="00AA474C" w:rsidRPr="00CB6BFF">
        <w:rPr>
          <w:rFonts w:cs="Times New Roman"/>
          <w:sz w:val="26"/>
          <w:szCs w:val="26"/>
        </w:rPr>
        <w:t>кола № 1</w:t>
      </w:r>
      <w:r w:rsidR="00CB6BFF" w:rsidRPr="00CB6BFF">
        <w:rPr>
          <w:rFonts w:cs="Times New Roman"/>
          <w:sz w:val="26"/>
          <w:szCs w:val="26"/>
        </w:rPr>
        <w:t>, МБОУ средняя</w:t>
      </w:r>
      <w:r w:rsidR="00AA474C" w:rsidRPr="00CB6BFF">
        <w:rPr>
          <w:rFonts w:cs="Times New Roman"/>
          <w:sz w:val="26"/>
          <w:szCs w:val="26"/>
        </w:rPr>
        <w:t xml:space="preserve"> школа № 2</w:t>
      </w:r>
      <w:r w:rsidR="00CB6BFF" w:rsidRPr="00CB6BFF">
        <w:rPr>
          <w:rFonts w:cs="Times New Roman"/>
          <w:sz w:val="26"/>
          <w:szCs w:val="26"/>
        </w:rPr>
        <w:t>, авто</w:t>
      </w:r>
      <w:r w:rsidR="00AA474C" w:rsidRPr="00CB6BFF">
        <w:rPr>
          <w:rFonts w:cs="Times New Roman"/>
          <w:sz w:val="26"/>
          <w:szCs w:val="26"/>
        </w:rPr>
        <w:t>вокзал</w:t>
      </w:r>
      <w:r w:rsidR="00CB6BFF" w:rsidRPr="00CB6BFF">
        <w:rPr>
          <w:rFonts w:cs="Times New Roman"/>
          <w:sz w:val="26"/>
          <w:szCs w:val="26"/>
        </w:rPr>
        <w:t>,</w:t>
      </w:r>
      <w:r w:rsidR="00AA474C" w:rsidRPr="00CB6BFF">
        <w:rPr>
          <w:rFonts w:cs="Times New Roman"/>
          <w:sz w:val="26"/>
          <w:szCs w:val="26"/>
        </w:rPr>
        <w:t xml:space="preserve"> Ярмарка г. Пошехонье  </w:t>
      </w:r>
      <w:r w:rsidR="00CB6BFF" w:rsidRPr="00CB6BFF">
        <w:rPr>
          <w:rFonts w:cs="Times New Roman"/>
          <w:sz w:val="26"/>
          <w:szCs w:val="26"/>
        </w:rPr>
        <w:t>(</w:t>
      </w:r>
      <w:r w:rsidR="00CB6BFF" w:rsidRPr="00CB6BFF">
        <w:rPr>
          <w:rFonts w:eastAsiaTheme="minorEastAsia" w:cs="Times New Roman"/>
          <w:sz w:val="26"/>
          <w:szCs w:val="26"/>
        </w:rPr>
        <w:t>Территория Ярмарки потребительского общества «Заготовитель» г. Пошехонье</w:t>
      </w:r>
      <w:r w:rsidR="00CB6BFF" w:rsidRPr="00CB6BFF">
        <w:rPr>
          <w:rFonts w:cs="Times New Roman"/>
          <w:sz w:val="26"/>
          <w:szCs w:val="26"/>
        </w:rPr>
        <w:t>), Центральн</w:t>
      </w:r>
      <w:r w:rsidR="00AA474C" w:rsidRPr="00CB6BFF">
        <w:rPr>
          <w:rFonts w:cs="Times New Roman"/>
          <w:sz w:val="26"/>
          <w:szCs w:val="26"/>
        </w:rPr>
        <w:t>ая  районная больница</w:t>
      </w:r>
      <w:r w:rsidR="00CB6BFF" w:rsidRPr="00CB6BFF">
        <w:rPr>
          <w:rFonts w:cs="Times New Roman"/>
          <w:sz w:val="26"/>
          <w:szCs w:val="26"/>
        </w:rPr>
        <w:t xml:space="preserve"> (ГУЗ ЯО Пошехонская ЦРБ), Районный Дом культур</w:t>
      </w:r>
      <w:r w:rsidR="00AA474C" w:rsidRPr="00CB6BFF">
        <w:rPr>
          <w:rFonts w:cs="Times New Roman"/>
          <w:sz w:val="26"/>
          <w:szCs w:val="26"/>
        </w:rPr>
        <w:t xml:space="preserve">ы </w:t>
      </w:r>
      <w:r w:rsidR="00CB6BFF" w:rsidRPr="00CB6BFF">
        <w:rPr>
          <w:rFonts w:cs="Times New Roman"/>
          <w:sz w:val="26"/>
          <w:szCs w:val="26"/>
        </w:rPr>
        <w:t>(МУК</w:t>
      </w:r>
      <w:r w:rsidR="00CB6BFF" w:rsidRPr="00CB6BFF">
        <w:rPr>
          <w:rFonts w:eastAsiaTheme="minorEastAsia" w:cs="Times New Roman"/>
          <w:sz w:val="26"/>
          <w:szCs w:val="26"/>
        </w:rPr>
        <w:t xml:space="preserve"> «</w:t>
      </w:r>
      <w:proofErr w:type="spellStart"/>
      <w:r w:rsidR="00CB6BFF" w:rsidRPr="00CB6BFF">
        <w:rPr>
          <w:rFonts w:eastAsiaTheme="minorEastAsia" w:cs="Times New Roman"/>
          <w:sz w:val="26"/>
          <w:szCs w:val="26"/>
        </w:rPr>
        <w:t>Межпоселенческий</w:t>
      </w:r>
      <w:proofErr w:type="spellEnd"/>
      <w:r w:rsidR="00CB6BFF" w:rsidRPr="00CB6BFF">
        <w:rPr>
          <w:rFonts w:eastAsiaTheme="minorEastAsia" w:cs="Times New Roman"/>
          <w:sz w:val="26"/>
          <w:szCs w:val="26"/>
        </w:rPr>
        <w:t xml:space="preserve"> </w:t>
      </w:r>
      <w:proofErr w:type="spellStart"/>
      <w:r w:rsidR="00CB6BFF" w:rsidRPr="00CB6BFF">
        <w:rPr>
          <w:rFonts w:eastAsiaTheme="minorEastAsia" w:cs="Times New Roman"/>
          <w:sz w:val="26"/>
          <w:szCs w:val="26"/>
        </w:rPr>
        <w:t>культурно-досуговый</w:t>
      </w:r>
      <w:proofErr w:type="spellEnd"/>
      <w:r w:rsidR="00CB6BFF" w:rsidRPr="00CB6BFF">
        <w:rPr>
          <w:rFonts w:eastAsiaTheme="minorEastAsia" w:cs="Times New Roman"/>
          <w:sz w:val="26"/>
          <w:szCs w:val="26"/>
        </w:rPr>
        <w:t xml:space="preserve"> центр»</w:t>
      </w:r>
      <w:r w:rsidR="00CB6BFF" w:rsidRPr="00CB6BFF">
        <w:rPr>
          <w:rFonts w:cs="Times New Roman"/>
          <w:sz w:val="26"/>
          <w:szCs w:val="26"/>
        </w:rPr>
        <w:t>), Пошехонский районный суд, Прокурату</w:t>
      </w:r>
      <w:r w:rsidR="00AA474C" w:rsidRPr="00CB6BFF">
        <w:rPr>
          <w:rFonts w:cs="Times New Roman"/>
          <w:sz w:val="26"/>
          <w:szCs w:val="26"/>
        </w:rPr>
        <w:t xml:space="preserve">ра </w:t>
      </w:r>
      <w:r w:rsidR="00CB6BFF" w:rsidRPr="00CB6BFF">
        <w:rPr>
          <w:rFonts w:cs="Times New Roman"/>
          <w:sz w:val="26"/>
          <w:szCs w:val="26"/>
        </w:rPr>
        <w:t xml:space="preserve">Пошехонского </w:t>
      </w:r>
      <w:r w:rsidR="00AA474C" w:rsidRPr="00CB6BFF">
        <w:rPr>
          <w:rFonts w:cs="Times New Roman"/>
          <w:sz w:val="26"/>
          <w:szCs w:val="26"/>
        </w:rPr>
        <w:t>района</w:t>
      </w:r>
      <w:r w:rsidR="00CB6BFF" w:rsidRPr="00CB6BFF">
        <w:rPr>
          <w:rFonts w:cs="Times New Roman"/>
          <w:sz w:val="26"/>
          <w:szCs w:val="26"/>
        </w:rPr>
        <w:t xml:space="preserve">, </w:t>
      </w:r>
      <w:r w:rsidR="00AA474C" w:rsidRPr="00CB6BFF">
        <w:rPr>
          <w:rFonts w:cs="Times New Roman"/>
          <w:sz w:val="26"/>
          <w:szCs w:val="26"/>
        </w:rPr>
        <w:t xml:space="preserve">Коррекционная  школа  </w:t>
      </w:r>
      <w:r w:rsidR="00CB6BFF" w:rsidRPr="00CB6BFF">
        <w:rPr>
          <w:rFonts w:cs="Times New Roman"/>
          <w:sz w:val="26"/>
          <w:szCs w:val="26"/>
        </w:rPr>
        <w:t xml:space="preserve">(ГОУ ЯО Пошехонская школа – интернат»), ГПОУ </w:t>
      </w:r>
      <w:r w:rsidR="00AA474C" w:rsidRPr="00CB6BFF">
        <w:rPr>
          <w:rFonts w:cs="Times New Roman"/>
          <w:sz w:val="26"/>
          <w:szCs w:val="26"/>
        </w:rPr>
        <w:t xml:space="preserve">Пошехонский аграрно-политехнический  колледж </w:t>
      </w:r>
      <w:r w:rsidRPr="00CB6BFF">
        <w:rPr>
          <w:rFonts w:cs="Times New Roman"/>
          <w:sz w:val="26"/>
          <w:szCs w:val="26"/>
        </w:rPr>
        <w:t>возможных террористических посягательств</w:t>
      </w:r>
      <w:r w:rsidR="00793DB3" w:rsidRPr="00CB6BFF">
        <w:rPr>
          <w:rFonts w:cs="Times New Roman"/>
          <w:sz w:val="26"/>
          <w:szCs w:val="26"/>
        </w:rPr>
        <w:t xml:space="preserve"> в период с </w:t>
      </w:r>
      <w:r w:rsidR="003D7DB4" w:rsidRPr="00CB6BFF">
        <w:rPr>
          <w:rFonts w:cs="Times New Roman"/>
          <w:sz w:val="26"/>
          <w:szCs w:val="26"/>
        </w:rPr>
        <w:t>апреля</w:t>
      </w:r>
      <w:r w:rsidR="00793DB3" w:rsidRPr="00CB6BFF">
        <w:rPr>
          <w:rFonts w:cs="Times New Roman"/>
          <w:sz w:val="26"/>
          <w:szCs w:val="26"/>
        </w:rPr>
        <w:t xml:space="preserve"> по </w:t>
      </w:r>
      <w:r w:rsidR="003D7DB4" w:rsidRPr="00CB6BFF">
        <w:rPr>
          <w:rFonts w:cs="Times New Roman"/>
          <w:sz w:val="26"/>
          <w:szCs w:val="26"/>
        </w:rPr>
        <w:t>октябрь 2020</w:t>
      </w:r>
      <w:r w:rsidR="00793DB3" w:rsidRPr="00CB6BFF">
        <w:rPr>
          <w:rFonts w:cs="Times New Roman"/>
          <w:sz w:val="26"/>
          <w:szCs w:val="26"/>
        </w:rPr>
        <w:t xml:space="preserve"> года</w:t>
      </w:r>
      <w:r w:rsidR="003D7DB4" w:rsidRPr="00CB6BFF">
        <w:rPr>
          <w:rFonts w:cs="Times New Roman"/>
          <w:sz w:val="26"/>
          <w:szCs w:val="26"/>
        </w:rPr>
        <w:t>.</w:t>
      </w:r>
      <w:r w:rsidR="007E7C12">
        <w:rPr>
          <w:rFonts w:cs="Times New Roman"/>
          <w:sz w:val="26"/>
          <w:szCs w:val="26"/>
        </w:rPr>
        <w:t xml:space="preserve"> </w:t>
      </w:r>
      <w:r w:rsidR="00DB5DFD" w:rsidRPr="00FE0D31">
        <w:rPr>
          <w:rFonts w:cs="Times New Roman"/>
          <w:sz w:val="26"/>
          <w:szCs w:val="26"/>
        </w:rPr>
        <w:t xml:space="preserve">Из них 2 объекта: </w:t>
      </w:r>
      <w:r w:rsidR="00DB5DFD" w:rsidRPr="00FE0D31">
        <w:rPr>
          <w:rFonts w:eastAsia="Calibri" w:cs="Times New Roman"/>
          <w:sz w:val="26"/>
          <w:szCs w:val="26"/>
        </w:rPr>
        <w:t>Администраци</w:t>
      </w:r>
      <w:r w:rsidR="00DB5DFD" w:rsidRPr="00FE0D31">
        <w:rPr>
          <w:rFonts w:cs="Times New Roman"/>
          <w:sz w:val="26"/>
          <w:szCs w:val="26"/>
        </w:rPr>
        <w:t>я</w:t>
      </w:r>
      <w:r w:rsidR="00DB5DFD" w:rsidRPr="00FE0D31">
        <w:rPr>
          <w:rFonts w:eastAsia="Calibri" w:cs="Times New Roman"/>
          <w:sz w:val="26"/>
          <w:szCs w:val="26"/>
        </w:rPr>
        <w:t xml:space="preserve"> Пошехонского муниципального района</w:t>
      </w:r>
      <w:r w:rsidR="00DB5DFD" w:rsidRPr="00FE0D31">
        <w:rPr>
          <w:rFonts w:cs="Times New Roman"/>
          <w:sz w:val="26"/>
          <w:szCs w:val="26"/>
        </w:rPr>
        <w:t>, я</w:t>
      </w:r>
      <w:r w:rsidR="00DB5DFD" w:rsidRPr="00FE0D31">
        <w:rPr>
          <w:rFonts w:eastAsia="Calibri" w:cs="Times New Roman"/>
          <w:sz w:val="26"/>
          <w:szCs w:val="26"/>
        </w:rPr>
        <w:t>рмарк</w:t>
      </w:r>
      <w:r w:rsidR="00DB5DFD" w:rsidRPr="00FE0D31">
        <w:rPr>
          <w:rFonts w:cs="Times New Roman"/>
          <w:sz w:val="26"/>
          <w:szCs w:val="26"/>
        </w:rPr>
        <w:t>а</w:t>
      </w:r>
      <w:r w:rsidR="00DB5DFD" w:rsidRPr="00FE0D31">
        <w:rPr>
          <w:rFonts w:eastAsia="Calibri" w:cs="Times New Roman"/>
          <w:sz w:val="26"/>
          <w:szCs w:val="26"/>
        </w:rPr>
        <w:t xml:space="preserve"> г. Пошехонье  (территори</w:t>
      </w:r>
      <w:r w:rsidR="00DB5DFD" w:rsidRPr="00FE0D31">
        <w:rPr>
          <w:rFonts w:cs="Times New Roman"/>
          <w:sz w:val="26"/>
          <w:szCs w:val="26"/>
        </w:rPr>
        <w:t>я</w:t>
      </w:r>
      <w:r w:rsidR="00DB5DFD" w:rsidRPr="00FE0D31">
        <w:rPr>
          <w:rFonts w:eastAsia="Calibri" w:cs="Times New Roman"/>
          <w:sz w:val="26"/>
          <w:szCs w:val="26"/>
        </w:rPr>
        <w:t xml:space="preserve"> Ярмарки)</w:t>
      </w:r>
      <w:r w:rsidR="00DB5DFD" w:rsidRPr="00FE0D31">
        <w:rPr>
          <w:rFonts w:cs="Times New Roman"/>
          <w:sz w:val="26"/>
          <w:szCs w:val="26"/>
        </w:rPr>
        <w:t xml:space="preserve"> относятся к объектам с массовым пребыванием людей.</w:t>
      </w:r>
    </w:p>
    <w:p w:rsidR="005A1553" w:rsidRDefault="0000319B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   </w:t>
      </w:r>
      <w:r w:rsidR="00234612">
        <w:rPr>
          <w:rFonts w:cs="Times New Roman"/>
          <w:sz w:val="26"/>
          <w:szCs w:val="26"/>
        </w:rPr>
        <w:t xml:space="preserve">    </w:t>
      </w:r>
      <w:r w:rsidRPr="00FE0D31">
        <w:rPr>
          <w:rFonts w:cs="Times New Roman"/>
          <w:sz w:val="26"/>
          <w:szCs w:val="26"/>
        </w:rPr>
        <w:t xml:space="preserve"> </w:t>
      </w:r>
      <w:r w:rsidR="00234612">
        <w:rPr>
          <w:rFonts w:cs="Times New Roman"/>
          <w:sz w:val="26"/>
          <w:szCs w:val="26"/>
        </w:rPr>
        <w:t xml:space="preserve"> </w:t>
      </w:r>
      <w:r w:rsidRPr="00FE0D31">
        <w:rPr>
          <w:rFonts w:cs="Times New Roman"/>
          <w:sz w:val="26"/>
          <w:szCs w:val="26"/>
        </w:rPr>
        <w:t xml:space="preserve"> </w:t>
      </w:r>
      <w:proofErr w:type="gramStart"/>
      <w:r w:rsidRPr="00FE0D31">
        <w:rPr>
          <w:rFonts w:cs="Times New Roman"/>
          <w:sz w:val="26"/>
          <w:szCs w:val="26"/>
        </w:rPr>
        <w:t xml:space="preserve">В </w:t>
      </w:r>
      <w:r w:rsidR="007E7C12">
        <w:rPr>
          <w:rFonts w:cs="Times New Roman"/>
          <w:sz w:val="26"/>
          <w:szCs w:val="26"/>
        </w:rPr>
        <w:t xml:space="preserve">связи с принятым Постановлением Правительства РФ </w:t>
      </w:r>
      <w:r w:rsidR="005A1553" w:rsidRPr="005A1553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>от 5 сентября 2019 г. № 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</w:t>
      </w:r>
      <w:r w:rsidR="005A1553" w:rsidRPr="003F7C6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 w:rsidR="007E7C12">
        <w:rPr>
          <w:rFonts w:cs="Times New Roman"/>
          <w:sz w:val="26"/>
          <w:szCs w:val="26"/>
        </w:rPr>
        <w:t>в настоящее время решается вопрос об обследовании и категорировании на территории района 2-х объектов религиозных организаций</w:t>
      </w:r>
      <w:r w:rsidR="005A1553">
        <w:rPr>
          <w:rFonts w:cs="Times New Roman"/>
          <w:sz w:val="26"/>
          <w:szCs w:val="26"/>
        </w:rPr>
        <w:t>:</w:t>
      </w:r>
      <w:proofErr w:type="gramEnd"/>
      <w:r w:rsidR="005A1553">
        <w:rPr>
          <w:rFonts w:cs="Times New Roman"/>
          <w:sz w:val="26"/>
          <w:szCs w:val="26"/>
        </w:rPr>
        <w:t xml:space="preserve"> </w:t>
      </w:r>
      <w:proofErr w:type="gramStart"/>
      <w:r w:rsidR="005A1553" w:rsidRPr="0075081C">
        <w:rPr>
          <w:rFonts w:cs="Times New Roman"/>
          <w:color w:val="000000"/>
          <w:sz w:val="26"/>
          <w:szCs w:val="26"/>
        </w:rPr>
        <w:t xml:space="preserve">Храм Успения Пресвятой Богородицы </w:t>
      </w:r>
      <w:r w:rsidR="005A1553">
        <w:rPr>
          <w:rFonts w:cs="Times New Roman"/>
          <w:color w:val="000000"/>
          <w:sz w:val="26"/>
          <w:szCs w:val="26"/>
        </w:rPr>
        <w:t xml:space="preserve">и </w:t>
      </w:r>
      <w:r w:rsidR="005A1553" w:rsidRPr="0075081C">
        <w:rPr>
          <w:rFonts w:cs="Times New Roman"/>
          <w:color w:val="000000"/>
          <w:sz w:val="26"/>
          <w:szCs w:val="26"/>
        </w:rPr>
        <w:t xml:space="preserve">Собор Троицы </w:t>
      </w:r>
      <w:proofErr w:type="spellStart"/>
      <w:r w:rsidR="005A1553" w:rsidRPr="0075081C">
        <w:rPr>
          <w:rFonts w:cs="Times New Roman"/>
          <w:color w:val="000000"/>
          <w:sz w:val="26"/>
          <w:szCs w:val="26"/>
        </w:rPr>
        <w:t>Живоначальной</w:t>
      </w:r>
      <w:proofErr w:type="spellEnd"/>
      <w:r w:rsidR="005A1553">
        <w:rPr>
          <w:rFonts w:cs="Times New Roman"/>
          <w:color w:val="000000"/>
          <w:sz w:val="26"/>
          <w:szCs w:val="26"/>
        </w:rPr>
        <w:t xml:space="preserve">, </w:t>
      </w:r>
      <w:r w:rsidR="005A1553">
        <w:rPr>
          <w:rFonts w:cs="Times New Roman"/>
          <w:sz w:val="26"/>
          <w:szCs w:val="26"/>
        </w:rPr>
        <w:t>исполнены запросы для включения в состав комиссии для обследования объектов, ответ не получен из Департамента культуры ЯО на выделение представителя в состав комиссии (</w:t>
      </w:r>
      <w:r w:rsidR="005A1553">
        <w:rPr>
          <w:rFonts w:eastAsia="Times New Roman" w:cs="Times New Roman"/>
          <w:sz w:val="26"/>
          <w:szCs w:val="26"/>
        </w:rPr>
        <w:t>Оба объекта Постановлением Главы Администрации Ярославской области  от 22.11.1993 года № 329 поставлены на учет как объекты культурного наследия (на сайте Минюста РФ данные объекты отсутствуют)</w:t>
      </w:r>
      <w:r w:rsidR="007E7C12">
        <w:rPr>
          <w:rFonts w:cs="Times New Roman"/>
          <w:sz w:val="26"/>
          <w:szCs w:val="26"/>
        </w:rPr>
        <w:t xml:space="preserve">. </w:t>
      </w:r>
      <w:proofErr w:type="gramEnd"/>
    </w:p>
    <w:p w:rsidR="007E7C12" w:rsidRDefault="005A1553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="007E7C12">
        <w:rPr>
          <w:rFonts w:cs="Times New Roman"/>
          <w:sz w:val="26"/>
          <w:szCs w:val="26"/>
        </w:rPr>
        <w:t>На основании указаний Правительства Ярославской области решается вопрос о комплексном обследовании 4-х многоквартирных домов</w:t>
      </w:r>
      <w:r>
        <w:rPr>
          <w:rFonts w:cs="Times New Roman"/>
          <w:sz w:val="26"/>
          <w:szCs w:val="26"/>
        </w:rPr>
        <w:t>, исполнены запросы для включения в состав комиссии для обследования объектов, ответы не получены.</w:t>
      </w:r>
    </w:p>
    <w:p w:rsidR="0000319B" w:rsidRPr="00FE0D31" w:rsidRDefault="0000319B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lastRenderedPageBreak/>
        <w:t xml:space="preserve">       </w:t>
      </w:r>
      <w:r w:rsidR="00234612">
        <w:rPr>
          <w:rFonts w:cs="Times New Roman"/>
          <w:sz w:val="26"/>
          <w:szCs w:val="26"/>
        </w:rPr>
        <w:t xml:space="preserve"> </w:t>
      </w:r>
      <w:r w:rsidRPr="00FE0D31">
        <w:rPr>
          <w:rFonts w:cs="Times New Roman"/>
          <w:sz w:val="26"/>
          <w:szCs w:val="26"/>
        </w:rPr>
        <w:t xml:space="preserve"> В 2019 году сформированы воедино сведения о категорировании и оформлении паспортов безопасности различных объектов на территории района.</w:t>
      </w:r>
      <w:r w:rsidR="007E7C12">
        <w:rPr>
          <w:rFonts w:cs="Times New Roman"/>
          <w:sz w:val="26"/>
          <w:szCs w:val="26"/>
        </w:rPr>
        <w:t xml:space="preserve"> </w:t>
      </w:r>
      <w:r w:rsidR="005A1553">
        <w:rPr>
          <w:rFonts w:cs="Times New Roman"/>
          <w:sz w:val="26"/>
          <w:szCs w:val="26"/>
        </w:rPr>
        <w:t xml:space="preserve">При получении новых данных </w:t>
      </w:r>
      <w:r w:rsidR="007E7C12">
        <w:rPr>
          <w:rFonts w:cs="Times New Roman"/>
          <w:sz w:val="26"/>
          <w:szCs w:val="26"/>
        </w:rPr>
        <w:t xml:space="preserve">сведения дополняются. </w:t>
      </w:r>
    </w:p>
    <w:p w:rsidR="00401238" w:rsidRPr="00FE0D31" w:rsidRDefault="00E319FB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         2.5.</w:t>
      </w:r>
      <w:r w:rsidR="0000319B" w:rsidRPr="00FE0D31">
        <w:rPr>
          <w:rFonts w:cs="Times New Roman"/>
          <w:sz w:val="26"/>
          <w:szCs w:val="26"/>
        </w:rPr>
        <w:t xml:space="preserve">    </w:t>
      </w:r>
      <w:r w:rsidR="005A1553">
        <w:rPr>
          <w:rFonts w:cs="Times New Roman"/>
          <w:sz w:val="26"/>
          <w:szCs w:val="26"/>
        </w:rPr>
        <w:t>За отчетный период из  2</w:t>
      </w:r>
      <w:r w:rsidRPr="00FE0D31">
        <w:rPr>
          <w:rFonts w:cs="Times New Roman"/>
          <w:sz w:val="26"/>
          <w:szCs w:val="26"/>
        </w:rPr>
        <w:t xml:space="preserve"> проведенны</w:t>
      </w:r>
      <w:r w:rsidR="005A1553">
        <w:rPr>
          <w:rFonts w:cs="Times New Roman"/>
          <w:sz w:val="26"/>
          <w:szCs w:val="26"/>
        </w:rPr>
        <w:t>х заседаний АТК 1</w:t>
      </w:r>
      <w:r w:rsidRPr="00FE0D31">
        <w:rPr>
          <w:rFonts w:cs="Times New Roman"/>
          <w:sz w:val="26"/>
          <w:szCs w:val="26"/>
        </w:rPr>
        <w:t xml:space="preserve">  заседани</w:t>
      </w:r>
      <w:r w:rsidR="005A1553">
        <w:rPr>
          <w:rFonts w:cs="Times New Roman"/>
          <w:sz w:val="26"/>
          <w:szCs w:val="26"/>
        </w:rPr>
        <w:t>е</w:t>
      </w:r>
      <w:r w:rsidRPr="00FE0D31">
        <w:rPr>
          <w:rFonts w:cs="Times New Roman"/>
          <w:sz w:val="26"/>
          <w:szCs w:val="26"/>
        </w:rPr>
        <w:t xml:space="preserve"> </w:t>
      </w:r>
      <w:r w:rsidR="005A1553">
        <w:rPr>
          <w:rFonts w:cs="Times New Roman"/>
          <w:sz w:val="26"/>
          <w:szCs w:val="26"/>
        </w:rPr>
        <w:t xml:space="preserve">проведено </w:t>
      </w:r>
      <w:r w:rsidRPr="00FE0D31">
        <w:rPr>
          <w:rFonts w:cs="Times New Roman"/>
          <w:sz w:val="26"/>
          <w:szCs w:val="26"/>
        </w:rPr>
        <w:t xml:space="preserve">совместно с оперативной группой Пошехонского муниципального района, </w:t>
      </w:r>
      <w:r w:rsidR="005A1553">
        <w:rPr>
          <w:rFonts w:cs="Times New Roman"/>
          <w:sz w:val="26"/>
          <w:szCs w:val="26"/>
        </w:rPr>
        <w:t xml:space="preserve">оба </w:t>
      </w:r>
      <w:r w:rsidRPr="00FE0D31">
        <w:rPr>
          <w:rFonts w:cs="Times New Roman"/>
          <w:sz w:val="26"/>
          <w:szCs w:val="26"/>
        </w:rPr>
        <w:t xml:space="preserve">заседания </w:t>
      </w:r>
      <w:r w:rsidR="005A1553">
        <w:rPr>
          <w:rFonts w:cs="Times New Roman"/>
          <w:sz w:val="26"/>
          <w:szCs w:val="26"/>
        </w:rPr>
        <w:t xml:space="preserve">комиссии </w:t>
      </w:r>
      <w:r w:rsidRPr="00FE0D31">
        <w:rPr>
          <w:rFonts w:cs="Times New Roman"/>
          <w:sz w:val="26"/>
          <w:szCs w:val="26"/>
        </w:rPr>
        <w:t>плановы</w:t>
      </w:r>
      <w:r w:rsidR="005A1553">
        <w:rPr>
          <w:rFonts w:cs="Times New Roman"/>
          <w:sz w:val="26"/>
          <w:szCs w:val="26"/>
        </w:rPr>
        <w:t>е</w:t>
      </w:r>
      <w:r w:rsidRPr="00FE0D31">
        <w:rPr>
          <w:rFonts w:cs="Times New Roman"/>
          <w:sz w:val="26"/>
          <w:szCs w:val="26"/>
        </w:rPr>
        <w:t xml:space="preserve">.  </w:t>
      </w:r>
      <w:r w:rsidR="00092A1D">
        <w:rPr>
          <w:rFonts w:cs="Times New Roman"/>
          <w:sz w:val="26"/>
          <w:szCs w:val="26"/>
        </w:rPr>
        <w:t>Из 8 членов оперативной группы района 7 человек входят в состав антитеррористической комиссии района: р</w:t>
      </w:r>
      <w:r w:rsidRPr="00FE0D31">
        <w:rPr>
          <w:rFonts w:cs="Times New Roman"/>
          <w:sz w:val="26"/>
          <w:szCs w:val="26"/>
        </w:rPr>
        <w:t xml:space="preserve">уководитель оперативной группы района является заместителем председателя АТК района, заместитель руководителя оперативной группы </w:t>
      </w:r>
      <w:r w:rsidR="00092A1D">
        <w:rPr>
          <w:rFonts w:cs="Times New Roman"/>
          <w:sz w:val="26"/>
          <w:szCs w:val="26"/>
        </w:rPr>
        <w:t>и 5 членов группы являются члена</w:t>
      </w:r>
      <w:r w:rsidRPr="00FE0D31">
        <w:rPr>
          <w:rFonts w:cs="Times New Roman"/>
          <w:sz w:val="26"/>
          <w:szCs w:val="26"/>
        </w:rPr>
        <w:t>м</w:t>
      </w:r>
      <w:r w:rsidR="00092A1D">
        <w:rPr>
          <w:rFonts w:cs="Times New Roman"/>
          <w:sz w:val="26"/>
          <w:szCs w:val="26"/>
        </w:rPr>
        <w:t>и</w:t>
      </w:r>
      <w:r w:rsidRPr="00FE0D31">
        <w:rPr>
          <w:rFonts w:cs="Times New Roman"/>
          <w:sz w:val="26"/>
          <w:szCs w:val="26"/>
        </w:rPr>
        <w:t xml:space="preserve"> АТК района.</w:t>
      </w:r>
    </w:p>
    <w:p w:rsidR="00E319FB" w:rsidRPr="00FE0D31" w:rsidRDefault="00401238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          Рассматриваемые вопросы на заседаниях АТК района осуществлялись  с участием сотрудников  отдела  полиции «Пошехонский», обеспечивающих организационные и практические меры подготовки  оперативной группы на территории  муниципального района, а также проведение командно-штабных тренировок и учений</w:t>
      </w:r>
      <w:r w:rsidR="00092A1D">
        <w:rPr>
          <w:rFonts w:cs="Times New Roman"/>
          <w:sz w:val="26"/>
          <w:szCs w:val="26"/>
        </w:rPr>
        <w:t>, в проведении которых принимают участие члены АТК района и члены оперативной группы.</w:t>
      </w:r>
      <w:r w:rsidR="0000319B" w:rsidRPr="00FE0D31">
        <w:rPr>
          <w:rFonts w:cs="Times New Roman"/>
          <w:sz w:val="26"/>
          <w:szCs w:val="26"/>
        </w:rPr>
        <w:t xml:space="preserve"> </w:t>
      </w:r>
    </w:p>
    <w:p w:rsidR="00092A1D" w:rsidRDefault="00E319FB" w:rsidP="00CD4C72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         </w:t>
      </w:r>
      <w:r w:rsidR="000C34E9" w:rsidRPr="00FE0D31">
        <w:rPr>
          <w:rFonts w:cs="Times New Roman"/>
          <w:sz w:val="26"/>
          <w:szCs w:val="26"/>
        </w:rPr>
        <w:t>2.</w:t>
      </w:r>
      <w:r w:rsidRPr="00FE0D31">
        <w:rPr>
          <w:rFonts w:cs="Times New Roman"/>
          <w:sz w:val="26"/>
          <w:szCs w:val="26"/>
        </w:rPr>
        <w:t>6</w:t>
      </w:r>
      <w:r w:rsidR="000C34E9" w:rsidRPr="00FE0D31">
        <w:rPr>
          <w:rFonts w:cs="Times New Roman"/>
          <w:sz w:val="26"/>
          <w:szCs w:val="26"/>
        </w:rPr>
        <w:t xml:space="preserve">. </w:t>
      </w:r>
      <w:proofErr w:type="gramStart"/>
      <w:r w:rsidR="00092A1D">
        <w:rPr>
          <w:rFonts w:cs="Times New Roman"/>
          <w:sz w:val="26"/>
          <w:szCs w:val="26"/>
        </w:rPr>
        <w:t xml:space="preserve">Субъектами по вопросам работы по противодействию терроризму на территории района являются: </w:t>
      </w:r>
      <w:r w:rsidR="00092A1D" w:rsidRPr="00092A1D">
        <w:rPr>
          <w:sz w:val="26"/>
          <w:szCs w:val="26"/>
        </w:rPr>
        <w:t>антитеррористическая комиссия Пошехонского муниципального района;</w:t>
      </w:r>
      <w:r w:rsidR="00147C2D">
        <w:rPr>
          <w:sz w:val="26"/>
          <w:szCs w:val="26"/>
        </w:rPr>
        <w:t xml:space="preserve"> </w:t>
      </w:r>
      <w:r w:rsidR="00092A1D" w:rsidRPr="00092A1D">
        <w:rPr>
          <w:sz w:val="26"/>
          <w:szCs w:val="26"/>
        </w:rPr>
        <w:t xml:space="preserve">отдел </w:t>
      </w:r>
      <w:r w:rsidR="00092A1D" w:rsidRPr="00092A1D">
        <w:rPr>
          <w:bCs/>
          <w:sz w:val="26"/>
          <w:szCs w:val="26"/>
        </w:rPr>
        <w:t xml:space="preserve">культуры, молодежи, спорта и туризма </w:t>
      </w:r>
      <w:r w:rsidR="00092A1D" w:rsidRPr="00092A1D">
        <w:rPr>
          <w:sz w:val="26"/>
          <w:szCs w:val="26"/>
        </w:rPr>
        <w:t xml:space="preserve">и подведомственные </w:t>
      </w:r>
      <w:r w:rsidR="00147C2D">
        <w:rPr>
          <w:sz w:val="26"/>
          <w:szCs w:val="26"/>
        </w:rPr>
        <w:t xml:space="preserve">им </w:t>
      </w:r>
      <w:r w:rsidR="00092A1D" w:rsidRPr="00092A1D">
        <w:rPr>
          <w:sz w:val="26"/>
          <w:szCs w:val="26"/>
        </w:rPr>
        <w:t>учреждения;</w:t>
      </w:r>
      <w:r w:rsidR="00147C2D">
        <w:rPr>
          <w:sz w:val="26"/>
          <w:szCs w:val="26"/>
        </w:rPr>
        <w:t xml:space="preserve"> уп</w:t>
      </w:r>
      <w:r w:rsidR="00092A1D" w:rsidRPr="00092A1D">
        <w:rPr>
          <w:sz w:val="26"/>
          <w:szCs w:val="26"/>
        </w:rPr>
        <w:t>равл</w:t>
      </w:r>
      <w:r w:rsidR="00147C2D">
        <w:rPr>
          <w:sz w:val="26"/>
          <w:szCs w:val="26"/>
        </w:rPr>
        <w:t xml:space="preserve">ение образования </w:t>
      </w:r>
      <w:r w:rsidR="00092A1D" w:rsidRPr="00092A1D">
        <w:rPr>
          <w:sz w:val="26"/>
          <w:szCs w:val="26"/>
        </w:rPr>
        <w:t xml:space="preserve">и подведомственные </w:t>
      </w:r>
      <w:r w:rsidR="00147C2D">
        <w:rPr>
          <w:sz w:val="26"/>
          <w:szCs w:val="26"/>
        </w:rPr>
        <w:t xml:space="preserve">им </w:t>
      </w:r>
      <w:r w:rsidR="00092A1D" w:rsidRPr="00092A1D">
        <w:rPr>
          <w:sz w:val="26"/>
          <w:szCs w:val="26"/>
        </w:rPr>
        <w:t>учреждения;</w:t>
      </w:r>
      <w:r w:rsidR="00147C2D">
        <w:rPr>
          <w:sz w:val="26"/>
          <w:szCs w:val="26"/>
        </w:rPr>
        <w:t xml:space="preserve"> </w:t>
      </w:r>
      <w:r w:rsidR="00092A1D" w:rsidRPr="00092A1D">
        <w:rPr>
          <w:sz w:val="26"/>
          <w:szCs w:val="26"/>
        </w:rPr>
        <w:t>отдел по организационной работе и работе с поселениями Администра</w:t>
      </w:r>
      <w:r w:rsidR="00147C2D">
        <w:rPr>
          <w:sz w:val="26"/>
          <w:szCs w:val="26"/>
        </w:rPr>
        <w:t xml:space="preserve">ции </w:t>
      </w:r>
      <w:r w:rsidR="00092A1D" w:rsidRPr="00092A1D">
        <w:rPr>
          <w:sz w:val="26"/>
          <w:szCs w:val="26"/>
        </w:rPr>
        <w:t xml:space="preserve">района; территориальная </w:t>
      </w:r>
      <w:r w:rsidR="00092A1D" w:rsidRPr="00092A1D">
        <w:rPr>
          <w:color w:val="000000" w:themeColor="text1"/>
          <w:sz w:val="26"/>
          <w:szCs w:val="26"/>
        </w:rPr>
        <w:t>к</w:t>
      </w:r>
      <w:r w:rsidR="00092A1D" w:rsidRPr="00092A1D">
        <w:rPr>
          <w:bCs/>
          <w:iCs/>
          <w:color w:val="000000" w:themeColor="text1"/>
          <w:sz w:val="26"/>
          <w:szCs w:val="26"/>
        </w:rPr>
        <w:t>омиссия по делам несовершеннолетних и защите их прав</w:t>
      </w:r>
      <w:r w:rsidR="00092A1D" w:rsidRPr="00092A1D">
        <w:rPr>
          <w:color w:val="000000" w:themeColor="text1"/>
          <w:sz w:val="26"/>
          <w:szCs w:val="26"/>
        </w:rPr>
        <w:t xml:space="preserve"> при Администрации П</w:t>
      </w:r>
      <w:r w:rsidR="00147C2D">
        <w:rPr>
          <w:color w:val="000000" w:themeColor="text1"/>
          <w:sz w:val="26"/>
          <w:szCs w:val="26"/>
        </w:rPr>
        <w:t>МР</w:t>
      </w:r>
      <w:r w:rsidR="00092A1D" w:rsidRPr="00092A1D">
        <w:rPr>
          <w:color w:val="000000" w:themeColor="text1"/>
          <w:sz w:val="26"/>
          <w:szCs w:val="26"/>
        </w:rPr>
        <w:t>;</w:t>
      </w:r>
      <w:proofErr w:type="gramEnd"/>
      <w:r w:rsidR="00092A1D" w:rsidRPr="00092A1D">
        <w:rPr>
          <w:color w:val="000000" w:themeColor="text1"/>
          <w:sz w:val="26"/>
          <w:szCs w:val="26"/>
        </w:rPr>
        <w:t xml:space="preserve"> </w:t>
      </w:r>
      <w:r w:rsidR="00092A1D" w:rsidRPr="00092A1D">
        <w:rPr>
          <w:sz w:val="26"/>
          <w:szCs w:val="26"/>
        </w:rPr>
        <w:t xml:space="preserve">Администрации </w:t>
      </w:r>
      <w:proofErr w:type="gramStart"/>
      <w:r w:rsidR="00092A1D" w:rsidRPr="00092A1D">
        <w:rPr>
          <w:sz w:val="26"/>
          <w:szCs w:val="26"/>
        </w:rPr>
        <w:t>городского</w:t>
      </w:r>
      <w:proofErr w:type="gramEnd"/>
      <w:r w:rsidR="00092A1D" w:rsidRPr="00092A1D">
        <w:rPr>
          <w:sz w:val="26"/>
          <w:szCs w:val="26"/>
        </w:rPr>
        <w:t xml:space="preserve"> поселения г. Пошехонье</w:t>
      </w:r>
      <w:r w:rsidR="00147C2D" w:rsidRPr="00147C2D">
        <w:rPr>
          <w:sz w:val="26"/>
          <w:szCs w:val="26"/>
        </w:rPr>
        <w:t xml:space="preserve"> </w:t>
      </w:r>
      <w:r w:rsidR="00147C2D">
        <w:rPr>
          <w:sz w:val="26"/>
          <w:szCs w:val="26"/>
        </w:rPr>
        <w:t xml:space="preserve">и </w:t>
      </w:r>
      <w:r w:rsidR="00147C2D" w:rsidRPr="00092A1D">
        <w:rPr>
          <w:sz w:val="26"/>
          <w:szCs w:val="26"/>
        </w:rPr>
        <w:t>сельских поселений</w:t>
      </w:r>
      <w:r w:rsidR="00147C2D">
        <w:rPr>
          <w:sz w:val="26"/>
          <w:szCs w:val="26"/>
        </w:rPr>
        <w:t>:</w:t>
      </w:r>
      <w:r w:rsidR="00092A1D" w:rsidRPr="00092A1D">
        <w:rPr>
          <w:sz w:val="26"/>
          <w:szCs w:val="26"/>
        </w:rPr>
        <w:t xml:space="preserve"> Пригородного, Белосельского, </w:t>
      </w:r>
      <w:proofErr w:type="spellStart"/>
      <w:r w:rsidR="00092A1D" w:rsidRPr="00092A1D">
        <w:rPr>
          <w:sz w:val="26"/>
          <w:szCs w:val="26"/>
        </w:rPr>
        <w:t>Кременевского</w:t>
      </w:r>
      <w:proofErr w:type="spellEnd"/>
      <w:r w:rsidR="00092A1D" w:rsidRPr="00092A1D">
        <w:rPr>
          <w:sz w:val="26"/>
          <w:szCs w:val="26"/>
        </w:rPr>
        <w:t>, Ермаковского</w:t>
      </w:r>
      <w:r w:rsidR="00147C2D">
        <w:rPr>
          <w:sz w:val="26"/>
          <w:szCs w:val="26"/>
        </w:rPr>
        <w:t xml:space="preserve">; </w:t>
      </w:r>
      <w:r w:rsidR="00092A1D" w:rsidRPr="00092A1D">
        <w:rPr>
          <w:sz w:val="26"/>
          <w:szCs w:val="26"/>
        </w:rPr>
        <w:t>управление финансов Администрации</w:t>
      </w:r>
      <w:r w:rsidR="00147C2D">
        <w:rPr>
          <w:sz w:val="26"/>
          <w:szCs w:val="26"/>
        </w:rPr>
        <w:t xml:space="preserve"> ПМР</w:t>
      </w:r>
      <w:r w:rsidR="00092A1D" w:rsidRPr="00092A1D">
        <w:rPr>
          <w:sz w:val="26"/>
          <w:szCs w:val="26"/>
        </w:rPr>
        <w:t>;</w:t>
      </w:r>
      <w:r w:rsidR="00147C2D">
        <w:rPr>
          <w:sz w:val="26"/>
          <w:szCs w:val="26"/>
        </w:rPr>
        <w:t xml:space="preserve"> </w:t>
      </w:r>
      <w:r w:rsidR="00092A1D" w:rsidRPr="00092A1D">
        <w:rPr>
          <w:sz w:val="26"/>
          <w:szCs w:val="26"/>
        </w:rPr>
        <w:t>о</w:t>
      </w:r>
      <w:r w:rsidR="00092A1D" w:rsidRPr="00092A1D">
        <w:rPr>
          <w:rStyle w:val="ac"/>
          <w:i w:val="0"/>
          <w:sz w:val="26"/>
          <w:szCs w:val="26"/>
        </w:rPr>
        <w:t>тдел полиции  «Пошехонский» МУ МВД России «Рыбинское» УМВД России по  Я</w:t>
      </w:r>
      <w:r w:rsidR="00147C2D">
        <w:rPr>
          <w:rStyle w:val="ac"/>
          <w:i w:val="0"/>
          <w:sz w:val="26"/>
          <w:szCs w:val="26"/>
        </w:rPr>
        <w:t>О</w:t>
      </w:r>
      <w:r w:rsidR="00092A1D" w:rsidRPr="00092A1D">
        <w:rPr>
          <w:rStyle w:val="ac"/>
          <w:i w:val="0"/>
          <w:sz w:val="26"/>
          <w:szCs w:val="26"/>
        </w:rPr>
        <w:t>;</w:t>
      </w:r>
      <w:r w:rsidR="00092A1D" w:rsidRPr="00092A1D">
        <w:rPr>
          <w:b/>
          <w:sz w:val="26"/>
          <w:szCs w:val="26"/>
        </w:rPr>
        <w:t xml:space="preserve"> </w:t>
      </w:r>
      <w:proofErr w:type="spellStart"/>
      <w:r w:rsidR="00092A1D" w:rsidRPr="00092A1D">
        <w:rPr>
          <w:rStyle w:val="a8"/>
          <w:b w:val="0"/>
          <w:color w:val="282828"/>
          <w:sz w:val="26"/>
          <w:szCs w:val="26"/>
          <w:shd w:val="clear" w:color="auto" w:fill="FFFFFF"/>
        </w:rPr>
        <w:t>Рыбинский</w:t>
      </w:r>
      <w:proofErr w:type="spellEnd"/>
      <w:r w:rsidR="00092A1D" w:rsidRPr="00092A1D">
        <w:rPr>
          <w:rStyle w:val="a8"/>
          <w:b w:val="0"/>
          <w:color w:val="282828"/>
          <w:sz w:val="26"/>
          <w:szCs w:val="26"/>
          <w:shd w:val="clear" w:color="auto" w:fill="FFFFFF"/>
        </w:rPr>
        <w:t xml:space="preserve"> межмуниципальный филиал ФКУ УИИ УФСИН России по Ярославской области (дислокация в г. Пошехонье);</w:t>
      </w:r>
      <w:r w:rsidR="00092A1D" w:rsidRPr="00092A1D">
        <w:rPr>
          <w:sz w:val="26"/>
          <w:szCs w:val="26"/>
        </w:rPr>
        <w:t xml:space="preserve"> управление социальной защиты населения и труда Администрации П</w:t>
      </w:r>
      <w:r w:rsidR="00147C2D">
        <w:rPr>
          <w:sz w:val="26"/>
          <w:szCs w:val="26"/>
        </w:rPr>
        <w:t>МР</w:t>
      </w:r>
      <w:r w:rsidR="00092A1D" w:rsidRPr="00092A1D">
        <w:rPr>
          <w:sz w:val="26"/>
          <w:szCs w:val="26"/>
        </w:rPr>
        <w:t xml:space="preserve">; </w:t>
      </w:r>
      <w:r w:rsidR="00092A1D" w:rsidRPr="00092A1D">
        <w:rPr>
          <w:color w:val="0A0A0A"/>
          <w:sz w:val="26"/>
          <w:szCs w:val="26"/>
        </w:rPr>
        <w:t>Г</w:t>
      </w:r>
      <w:r w:rsidR="00147C2D">
        <w:rPr>
          <w:color w:val="0A0A0A"/>
          <w:sz w:val="26"/>
          <w:szCs w:val="26"/>
        </w:rPr>
        <w:t xml:space="preserve">ОУ </w:t>
      </w:r>
      <w:r w:rsidR="00092A1D" w:rsidRPr="00092A1D">
        <w:rPr>
          <w:color w:val="0A0A0A"/>
          <w:sz w:val="26"/>
          <w:szCs w:val="26"/>
        </w:rPr>
        <w:t>Я</w:t>
      </w:r>
      <w:r w:rsidR="00147C2D">
        <w:rPr>
          <w:color w:val="0A0A0A"/>
          <w:sz w:val="26"/>
          <w:szCs w:val="26"/>
        </w:rPr>
        <w:t>О</w:t>
      </w:r>
      <w:r w:rsidR="00092A1D" w:rsidRPr="00092A1D">
        <w:rPr>
          <w:sz w:val="26"/>
          <w:szCs w:val="26"/>
        </w:rPr>
        <w:t xml:space="preserve"> «Пошехонская школ</w:t>
      </w:r>
      <w:proofErr w:type="gramStart"/>
      <w:r w:rsidR="00092A1D" w:rsidRPr="00092A1D">
        <w:rPr>
          <w:sz w:val="26"/>
          <w:szCs w:val="26"/>
        </w:rPr>
        <w:t>а-</w:t>
      </w:r>
      <w:proofErr w:type="gramEnd"/>
      <w:r w:rsidR="00092A1D" w:rsidRPr="00092A1D">
        <w:rPr>
          <w:sz w:val="26"/>
          <w:szCs w:val="26"/>
        </w:rPr>
        <w:t xml:space="preserve"> интернат»;</w:t>
      </w:r>
      <w:r w:rsidR="00092A1D" w:rsidRPr="00092A1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47C2D">
        <w:rPr>
          <w:color w:val="000000" w:themeColor="text1"/>
          <w:sz w:val="26"/>
          <w:szCs w:val="26"/>
          <w:shd w:val="clear" w:color="auto" w:fill="FFFFFF"/>
        </w:rPr>
        <w:t>ГПОУ ЯО</w:t>
      </w:r>
      <w:r w:rsidR="00092A1D" w:rsidRPr="00147C2D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92A1D" w:rsidRPr="00147C2D">
        <w:rPr>
          <w:rStyle w:val="ac"/>
          <w:i w:val="0"/>
          <w:color w:val="000000" w:themeColor="text1"/>
          <w:sz w:val="26"/>
          <w:szCs w:val="26"/>
          <w:shd w:val="clear" w:color="auto" w:fill="FFFFFF"/>
        </w:rPr>
        <w:t>Пошехонский аграрно</w:t>
      </w:r>
      <w:r w:rsidR="00092A1D" w:rsidRPr="00147C2D">
        <w:rPr>
          <w:i/>
          <w:color w:val="000000" w:themeColor="text1"/>
          <w:sz w:val="26"/>
          <w:szCs w:val="26"/>
          <w:shd w:val="clear" w:color="auto" w:fill="FFFFFF"/>
        </w:rPr>
        <w:t>-</w:t>
      </w:r>
      <w:r w:rsidR="00092A1D" w:rsidRPr="00147C2D">
        <w:rPr>
          <w:rStyle w:val="ac"/>
          <w:i w:val="0"/>
          <w:color w:val="000000" w:themeColor="text1"/>
          <w:sz w:val="26"/>
          <w:szCs w:val="26"/>
          <w:shd w:val="clear" w:color="auto" w:fill="FFFFFF"/>
        </w:rPr>
        <w:t>политехнический колледж;</w:t>
      </w:r>
      <w:r w:rsidR="00092A1D" w:rsidRPr="00092A1D">
        <w:rPr>
          <w:sz w:val="26"/>
          <w:szCs w:val="26"/>
        </w:rPr>
        <w:t xml:space="preserve"> </w:t>
      </w:r>
      <w:r w:rsidR="00147C2D">
        <w:rPr>
          <w:sz w:val="26"/>
          <w:szCs w:val="26"/>
        </w:rPr>
        <w:t xml:space="preserve">МУ </w:t>
      </w:r>
      <w:r w:rsidR="00092A1D" w:rsidRPr="00092A1D">
        <w:rPr>
          <w:sz w:val="26"/>
          <w:szCs w:val="26"/>
        </w:rPr>
        <w:t xml:space="preserve">«Социальное агентство молодежи»; рабочая  группа по реализации </w:t>
      </w:r>
      <w:proofErr w:type="gramStart"/>
      <w:r w:rsidR="00092A1D" w:rsidRPr="00092A1D">
        <w:rPr>
          <w:sz w:val="26"/>
          <w:szCs w:val="26"/>
        </w:rPr>
        <w:t>мероприятий Комплексного плана противодействия идеологии терроризма</w:t>
      </w:r>
      <w:proofErr w:type="gramEnd"/>
      <w:r w:rsidR="00092A1D" w:rsidRPr="00092A1D">
        <w:rPr>
          <w:sz w:val="26"/>
          <w:szCs w:val="26"/>
        </w:rPr>
        <w:t xml:space="preserve"> в Российской Федерации на 2019- 2023 годы</w:t>
      </w:r>
      <w:r w:rsidR="00147C2D">
        <w:rPr>
          <w:sz w:val="26"/>
          <w:szCs w:val="26"/>
        </w:rPr>
        <w:t xml:space="preserve"> при АТК ПМР</w:t>
      </w:r>
      <w:r w:rsidR="00092A1D" w:rsidRPr="00092A1D">
        <w:rPr>
          <w:sz w:val="26"/>
          <w:szCs w:val="26"/>
        </w:rPr>
        <w:t xml:space="preserve">. </w:t>
      </w:r>
      <w:r w:rsidR="001D2FD4">
        <w:rPr>
          <w:sz w:val="26"/>
          <w:szCs w:val="26"/>
        </w:rPr>
        <w:t xml:space="preserve">Работа субъектов противодействия терроризму строится во взаимодействии между собой, с общественными объединениями и религиозными организациями. Вопросы взаимодействия рассматриваются и на заседаниях АТК ПМР: </w:t>
      </w:r>
      <w:r w:rsidR="00CD4C72">
        <w:rPr>
          <w:sz w:val="26"/>
          <w:szCs w:val="26"/>
        </w:rPr>
        <w:t>от 24.03.2020 (протокол № 1)</w:t>
      </w:r>
      <w:r w:rsidR="00CD4C72">
        <w:rPr>
          <w:rFonts w:cs="Times New Roman"/>
          <w:sz w:val="26"/>
          <w:szCs w:val="26"/>
        </w:rPr>
        <w:t xml:space="preserve"> «</w:t>
      </w:r>
      <w:r w:rsidR="00CD4C72" w:rsidRPr="009414BA">
        <w:rPr>
          <w:rFonts w:cs="Times New Roman"/>
          <w:sz w:val="26"/>
          <w:szCs w:val="26"/>
        </w:rPr>
        <w:t>Об исполнении порядка организации и координации деятельности органов местного самоуправления, применения результатов мониторинга  и методических рекомендаций по исполнению Комплексного плана противодействия идеологии терроризма</w:t>
      </w:r>
      <w:r w:rsidR="00CD4C72">
        <w:rPr>
          <w:rFonts w:cs="Times New Roman"/>
          <w:sz w:val="26"/>
          <w:szCs w:val="26"/>
        </w:rPr>
        <w:t>»</w:t>
      </w:r>
      <w:r w:rsidR="00CD4C72" w:rsidRPr="009414BA">
        <w:rPr>
          <w:rFonts w:cs="Times New Roman"/>
          <w:sz w:val="26"/>
          <w:szCs w:val="26"/>
        </w:rPr>
        <w:t>.</w:t>
      </w:r>
    </w:p>
    <w:p w:rsidR="00CD4C72" w:rsidRPr="00CD4C72" w:rsidRDefault="001D2FD4" w:rsidP="00CD4C7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территории района </w:t>
      </w:r>
      <w:r w:rsidRPr="001D2FD4">
        <w:rPr>
          <w:rStyle w:val="Bodytext2"/>
          <w:sz w:val="26"/>
          <w:szCs w:val="26"/>
        </w:rPr>
        <w:t xml:space="preserve">11 </w:t>
      </w:r>
      <w:r w:rsidRPr="001D2FD4">
        <w:rPr>
          <w:sz w:val="26"/>
          <w:szCs w:val="26"/>
        </w:rPr>
        <w:t>детских и молодежных общественных объединений,</w:t>
      </w:r>
      <w:r w:rsidRPr="001D2FD4">
        <w:rPr>
          <w:bCs/>
          <w:sz w:val="26"/>
          <w:szCs w:val="26"/>
        </w:rPr>
        <w:t xml:space="preserve"> входящих в муниципальный реестр </w:t>
      </w:r>
      <w:proofErr w:type="spellStart"/>
      <w:r w:rsidRPr="001D2FD4">
        <w:rPr>
          <w:bCs/>
          <w:sz w:val="26"/>
          <w:szCs w:val="26"/>
        </w:rPr>
        <w:t>МиДОО</w:t>
      </w:r>
      <w:proofErr w:type="spellEnd"/>
      <w:r w:rsidRPr="001D2FD4">
        <w:rPr>
          <w:bCs/>
          <w:sz w:val="26"/>
          <w:szCs w:val="26"/>
        </w:rPr>
        <w:t xml:space="preserve"> 11  и 7 объединений, не входящий в указанный реестр.</w:t>
      </w:r>
      <w:r>
        <w:rPr>
          <w:bCs/>
          <w:sz w:val="26"/>
          <w:szCs w:val="26"/>
        </w:rPr>
        <w:t xml:space="preserve"> </w:t>
      </w:r>
      <w:r w:rsidRPr="001D2FD4">
        <w:rPr>
          <w:bCs/>
          <w:sz w:val="26"/>
          <w:szCs w:val="26"/>
        </w:rPr>
        <w:t xml:space="preserve">Из них </w:t>
      </w:r>
      <w:proofErr w:type="spellStart"/>
      <w:r w:rsidRPr="001D2FD4">
        <w:rPr>
          <w:bCs/>
          <w:sz w:val="26"/>
          <w:szCs w:val="26"/>
        </w:rPr>
        <w:t>военн</w:t>
      </w:r>
      <w:proofErr w:type="gramStart"/>
      <w:r w:rsidRPr="001D2FD4">
        <w:rPr>
          <w:bCs/>
          <w:sz w:val="26"/>
          <w:szCs w:val="26"/>
        </w:rPr>
        <w:t>о</w:t>
      </w:r>
      <w:proofErr w:type="spellEnd"/>
      <w:r w:rsidRPr="001D2FD4">
        <w:rPr>
          <w:bCs/>
          <w:sz w:val="26"/>
          <w:szCs w:val="26"/>
        </w:rPr>
        <w:t>-</w:t>
      </w:r>
      <w:proofErr w:type="gramEnd"/>
      <w:r w:rsidRPr="001D2FD4">
        <w:rPr>
          <w:bCs/>
          <w:sz w:val="26"/>
          <w:szCs w:val="26"/>
        </w:rPr>
        <w:t xml:space="preserve"> патриотической и правоохранительной направленности:</w:t>
      </w:r>
      <w:r>
        <w:rPr>
          <w:bCs/>
          <w:sz w:val="26"/>
          <w:szCs w:val="26"/>
        </w:rPr>
        <w:t xml:space="preserve"> н</w:t>
      </w:r>
      <w:r w:rsidRPr="001D2FD4">
        <w:rPr>
          <w:sz w:val="26"/>
          <w:szCs w:val="26"/>
        </w:rPr>
        <w:t>а базе МБУ ДЮСШ г. Пошехонье действует объединение «Юные инспектора дорожного движения» общей численностью 16 человек</w:t>
      </w:r>
      <w:r>
        <w:rPr>
          <w:sz w:val="26"/>
          <w:szCs w:val="26"/>
        </w:rPr>
        <w:t xml:space="preserve">; </w:t>
      </w:r>
      <w:proofErr w:type="gramStart"/>
      <w:r>
        <w:rPr>
          <w:sz w:val="26"/>
          <w:szCs w:val="26"/>
        </w:rPr>
        <w:t>в</w:t>
      </w:r>
      <w:r w:rsidRPr="001D2FD4">
        <w:rPr>
          <w:sz w:val="26"/>
          <w:szCs w:val="26"/>
        </w:rPr>
        <w:t xml:space="preserve"> двух городских средних школах </w:t>
      </w:r>
      <w:r>
        <w:rPr>
          <w:sz w:val="26"/>
          <w:szCs w:val="26"/>
        </w:rPr>
        <w:t xml:space="preserve">№ 1 и « 2 </w:t>
      </w:r>
      <w:r w:rsidRPr="001D2FD4">
        <w:rPr>
          <w:sz w:val="26"/>
          <w:szCs w:val="26"/>
        </w:rPr>
        <w:t xml:space="preserve">созданы объединения правовой направленности «Юный друг полиции» общей </w:t>
      </w:r>
      <w:r w:rsidRPr="001D2FD4">
        <w:rPr>
          <w:sz w:val="26"/>
          <w:szCs w:val="26"/>
        </w:rPr>
        <w:lastRenderedPageBreak/>
        <w:t>численностью 39 чел. и два объединения патриотической направленности «</w:t>
      </w:r>
      <w:proofErr w:type="spellStart"/>
      <w:r w:rsidRPr="001D2FD4">
        <w:rPr>
          <w:sz w:val="26"/>
          <w:szCs w:val="26"/>
        </w:rPr>
        <w:t>Юнармия</w:t>
      </w:r>
      <w:proofErr w:type="spellEnd"/>
      <w:r w:rsidRPr="001D2FD4">
        <w:rPr>
          <w:sz w:val="26"/>
          <w:szCs w:val="26"/>
        </w:rPr>
        <w:t>» общей численностью 46 чел.</w:t>
      </w:r>
      <w:r>
        <w:rPr>
          <w:sz w:val="26"/>
          <w:szCs w:val="26"/>
        </w:rPr>
        <w:t>; н</w:t>
      </w:r>
      <w:r w:rsidRPr="001D2FD4">
        <w:rPr>
          <w:sz w:val="26"/>
          <w:szCs w:val="26"/>
        </w:rPr>
        <w:t xml:space="preserve">а базе МБОУ </w:t>
      </w:r>
      <w:proofErr w:type="spellStart"/>
      <w:r w:rsidRPr="001D2FD4">
        <w:rPr>
          <w:sz w:val="26"/>
          <w:szCs w:val="26"/>
        </w:rPr>
        <w:t>Вощиковской</w:t>
      </w:r>
      <w:proofErr w:type="spellEnd"/>
      <w:r w:rsidRPr="001D2FD4">
        <w:rPr>
          <w:sz w:val="26"/>
          <w:szCs w:val="26"/>
        </w:rPr>
        <w:t xml:space="preserve"> ОШ им. А.И.Королева действует патриотический клуб «Гвардия Королева» общей численностью 10 чел.</w:t>
      </w:r>
      <w:r>
        <w:rPr>
          <w:sz w:val="26"/>
          <w:szCs w:val="26"/>
        </w:rPr>
        <w:t>; н</w:t>
      </w:r>
      <w:r w:rsidRPr="001D2FD4">
        <w:rPr>
          <w:sz w:val="26"/>
          <w:szCs w:val="26"/>
        </w:rPr>
        <w:t xml:space="preserve">а базе </w:t>
      </w:r>
      <w:proofErr w:type="spellStart"/>
      <w:r w:rsidRPr="001D2FD4">
        <w:rPr>
          <w:sz w:val="26"/>
          <w:szCs w:val="26"/>
        </w:rPr>
        <w:t>Покров-Рогульской</w:t>
      </w:r>
      <w:proofErr w:type="spellEnd"/>
      <w:r w:rsidRPr="001D2FD4">
        <w:rPr>
          <w:sz w:val="26"/>
          <w:szCs w:val="26"/>
        </w:rPr>
        <w:t xml:space="preserve"> СШ действует объединение «Дружина юных пожарных Пламя» общей численностью 11</w:t>
      </w:r>
      <w:proofErr w:type="gramEnd"/>
      <w:r w:rsidRPr="001D2FD4">
        <w:rPr>
          <w:sz w:val="26"/>
          <w:szCs w:val="26"/>
        </w:rPr>
        <w:t xml:space="preserve"> чел</w:t>
      </w:r>
      <w:proofErr w:type="gramStart"/>
      <w:r w:rsidRPr="001D2FD4">
        <w:rPr>
          <w:sz w:val="26"/>
          <w:szCs w:val="26"/>
        </w:rPr>
        <w:t>.</w:t>
      </w:r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>При всех Домах культуры и клубах, музеях, библиотеках, МУ САМ действуют различные общественные объединения и клубы.</w:t>
      </w:r>
      <w:r w:rsidR="00CD4C72">
        <w:rPr>
          <w:sz w:val="26"/>
          <w:szCs w:val="26"/>
        </w:rPr>
        <w:t xml:space="preserve"> При работе с населением района, в первую очередь с молодежью, проводятся различные мероприятия по данному вопросу, в том числе встречи, выступления, лекции, классные часы, на которые приглашаются представители различных организаций и граждане. Так на данных мероприятиях в 2020 году принимали участие:  п</w:t>
      </w:r>
      <w:r w:rsidR="00CD4C72" w:rsidRPr="00CD4C72">
        <w:rPr>
          <w:sz w:val="26"/>
          <w:szCs w:val="26"/>
        </w:rPr>
        <w:t xml:space="preserve">редставитель районного Совета ветеранов, ветеран ВОВ и жительница блокадного Ленинграда, отв. секретарь </w:t>
      </w:r>
      <w:proofErr w:type="spellStart"/>
      <w:r w:rsidR="00CD4C72" w:rsidRPr="00CD4C72">
        <w:rPr>
          <w:sz w:val="26"/>
          <w:szCs w:val="26"/>
        </w:rPr>
        <w:t>ТКПДиЗП</w:t>
      </w:r>
      <w:proofErr w:type="spellEnd"/>
      <w:r w:rsidR="00CD4C72" w:rsidRPr="00CD4C72">
        <w:rPr>
          <w:sz w:val="26"/>
          <w:szCs w:val="26"/>
        </w:rPr>
        <w:t>,</w:t>
      </w:r>
      <w:r w:rsidR="00CD4C72">
        <w:rPr>
          <w:sz w:val="26"/>
          <w:szCs w:val="26"/>
        </w:rPr>
        <w:t xml:space="preserve"> </w:t>
      </w:r>
    </w:p>
    <w:p w:rsidR="001D2FD4" w:rsidRPr="00CD4C72" w:rsidRDefault="00CD4C72" w:rsidP="00CD4C72">
      <w:pPr>
        <w:spacing w:after="0" w:line="240" w:lineRule="auto"/>
        <w:jc w:val="both"/>
        <w:rPr>
          <w:sz w:val="26"/>
          <w:szCs w:val="26"/>
        </w:rPr>
      </w:pPr>
      <w:r w:rsidRPr="00CD4C72">
        <w:rPr>
          <w:sz w:val="26"/>
          <w:szCs w:val="26"/>
        </w:rPr>
        <w:t>2 сот</w:t>
      </w:r>
      <w:r>
        <w:rPr>
          <w:sz w:val="26"/>
          <w:szCs w:val="26"/>
        </w:rPr>
        <w:t>рудника</w:t>
      </w:r>
      <w:r w:rsidRPr="00CD4C72">
        <w:rPr>
          <w:sz w:val="26"/>
          <w:szCs w:val="26"/>
        </w:rPr>
        <w:t xml:space="preserve"> ПДН и УУП ОП «Пошехонский», 3 представителя религио</w:t>
      </w:r>
      <w:r>
        <w:rPr>
          <w:sz w:val="26"/>
          <w:szCs w:val="26"/>
        </w:rPr>
        <w:t>з</w:t>
      </w:r>
      <w:r w:rsidRPr="00CD4C72">
        <w:rPr>
          <w:sz w:val="26"/>
          <w:szCs w:val="26"/>
        </w:rPr>
        <w:t>ных организаций,</w:t>
      </w:r>
      <w:r>
        <w:rPr>
          <w:sz w:val="26"/>
          <w:szCs w:val="26"/>
        </w:rPr>
        <w:t xml:space="preserve"> </w:t>
      </w:r>
      <w:r w:rsidRPr="00CD4C72">
        <w:rPr>
          <w:sz w:val="26"/>
          <w:szCs w:val="26"/>
        </w:rPr>
        <w:t>члены АТК ПМР,</w:t>
      </w:r>
      <w:r>
        <w:rPr>
          <w:sz w:val="26"/>
          <w:szCs w:val="26"/>
        </w:rPr>
        <w:t xml:space="preserve"> </w:t>
      </w:r>
      <w:r w:rsidRPr="00CD4C72">
        <w:rPr>
          <w:sz w:val="26"/>
          <w:szCs w:val="26"/>
        </w:rPr>
        <w:t>участник боевых действий в Афганистане</w:t>
      </w:r>
      <w:r>
        <w:rPr>
          <w:sz w:val="26"/>
          <w:szCs w:val="26"/>
        </w:rPr>
        <w:t>.</w:t>
      </w:r>
    </w:p>
    <w:p w:rsidR="001B66DF" w:rsidRDefault="00DA42B2" w:rsidP="00DA42B2">
      <w:pPr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</w:t>
      </w:r>
      <w:r w:rsidR="009D51CA" w:rsidRPr="00FE0D31">
        <w:rPr>
          <w:rFonts w:cs="Times New Roman"/>
          <w:sz w:val="26"/>
          <w:szCs w:val="26"/>
        </w:rPr>
        <w:t xml:space="preserve"> </w:t>
      </w:r>
      <w:r w:rsidR="000C34E9" w:rsidRPr="00FE0D31">
        <w:rPr>
          <w:rFonts w:cs="Times New Roman"/>
          <w:sz w:val="26"/>
          <w:szCs w:val="26"/>
        </w:rPr>
        <w:t>2.</w:t>
      </w:r>
      <w:r w:rsidR="00FE0D31" w:rsidRPr="00FE0D31">
        <w:rPr>
          <w:rFonts w:cs="Times New Roman"/>
          <w:sz w:val="26"/>
          <w:szCs w:val="26"/>
        </w:rPr>
        <w:t>7</w:t>
      </w:r>
      <w:r w:rsidR="000C34E9" w:rsidRPr="00FE0D31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АТК ПМР организует работу по исполнению решения АТК в ЯО и НАК, осуществляет </w:t>
      </w:r>
      <w:proofErr w:type="gramStart"/>
      <w:r>
        <w:rPr>
          <w:rFonts w:cs="Times New Roman"/>
          <w:sz w:val="26"/>
          <w:szCs w:val="26"/>
        </w:rPr>
        <w:t>контроль за</w:t>
      </w:r>
      <w:proofErr w:type="gramEnd"/>
      <w:r>
        <w:rPr>
          <w:rFonts w:cs="Times New Roman"/>
          <w:sz w:val="26"/>
          <w:szCs w:val="26"/>
        </w:rPr>
        <w:t xml:space="preserve"> их исполнением. Так в 2020 году было принято решений (поручений) </w:t>
      </w:r>
      <w:r w:rsidR="001B66DF">
        <w:rPr>
          <w:rFonts w:cs="Times New Roman"/>
          <w:sz w:val="26"/>
          <w:szCs w:val="26"/>
        </w:rPr>
        <w:t>АТК в ЯР</w:t>
      </w:r>
      <w:r w:rsidRPr="00DA42B2">
        <w:rPr>
          <w:sz w:val="26"/>
          <w:szCs w:val="26"/>
        </w:rPr>
        <w:t xml:space="preserve">  –  36</w:t>
      </w:r>
      <w:r>
        <w:rPr>
          <w:sz w:val="26"/>
          <w:szCs w:val="26"/>
        </w:rPr>
        <w:t>, из них в</w:t>
      </w:r>
      <w:r w:rsidRPr="00DA42B2">
        <w:rPr>
          <w:sz w:val="26"/>
          <w:szCs w:val="26"/>
        </w:rPr>
        <w:t>ыполнено полностью – 34.</w:t>
      </w:r>
      <w:r>
        <w:rPr>
          <w:sz w:val="26"/>
          <w:szCs w:val="26"/>
        </w:rPr>
        <w:t xml:space="preserve"> </w:t>
      </w:r>
      <w:r w:rsidRPr="00DA42B2">
        <w:rPr>
          <w:sz w:val="26"/>
          <w:szCs w:val="26"/>
        </w:rPr>
        <w:t>Остаются на исполнении- 2</w:t>
      </w:r>
      <w:r>
        <w:rPr>
          <w:sz w:val="26"/>
          <w:szCs w:val="26"/>
        </w:rPr>
        <w:t xml:space="preserve"> решения</w:t>
      </w:r>
      <w:r w:rsidRPr="00DA42B2">
        <w:rPr>
          <w:sz w:val="26"/>
          <w:szCs w:val="26"/>
        </w:rPr>
        <w:t xml:space="preserve">: </w:t>
      </w:r>
    </w:p>
    <w:p w:rsidR="001B66DF" w:rsidRDefault="001B66DF" w:rsidP="00DA42B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A42B2">
        <w:rPr>
          <w:sz w:val="26"/>
          <w:szCs w:val="26"/>
        </w:rPr>
        <w:t xml:space="preserve">1 пункт </w:t>
      </w:r>
      <w:r w:rsidR="00DA42B2" w:rsidRPr="00DA42B2">
        <w:rPr>
          <w:sz w:val="26"/>
          <w:szCs w:val="26"/>
        </w:rPr>
        <w:t>(не истек срок</w:t>
      </w:r>
      <w:r w:rsidR="00DA42B2">
        <w:rPr>
          <w:sz w:val="26"/>
          <w:szCs w:val="26"/>
        </w:rPr>
        <w:t xml:space="preserve"> </w:t>
      </w:r>
      <w:r w:rsidR="00DA42B2" w:rsidRPr="00DA42B2">
        <w:rPr>
          <w:sz w:val="26"/>
          <w:szCs w:val="26"/>
        </w:rPr>
        <w:t xml:space="preserve">30.06.2020) – </w:t>
      </w:r>
      <w:r w:rsidR="00DA42B2">
        <w:rPr>
          <w:sz w:val="26"/>
          <w:szCs w:val="26"/>
        </w:rPr>
        <w:t xml:space="preserve"> протокол </w:t>
      </w:r>
      <w:r w:rsidR="00DA42B2" w:rsidRPr="00DA42B2">
        <w:rPr>
          <w:sz w:val="26"/>
          <w:szCs w:val="26"/>
        </w:rPr>
        <w:t>№ 10 от 10.12.2019 п. 3.2.6</w:t>
      </w:r>
      <w:r w:rsidR="00DA42B2">
        <w:rPr>
          <w:sz w:val="26"/>
          <w:szCs w:val="26"/>
        </w:rPr>
        <w:t xml:space="preserve">;  </w:t>
      </w:r>
    </w:p>
    <w:p w:rsidR="00DA42B2" w:rsidRPr="00DA42B2" w:rsidRDefault="001B66DF" w:rsidP="00DA42B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42B2">
        <w:rPr>
          <w:sz w:val="26"/>
          <w:szCs w:val="26"/>
        </w:rPr>
        <w:t xml:space="preserve">6 пунктов </w:t>
      </w:r>
      <w:r w:rsidR="00DA42B2" w:rsidRPr="00DA42B2">
        <w:rPr>
          <w:sz w:val="26"/>
          <w:szCs w:val="26"/>
        </w:rPr>
        <w:t>(истек срок)</w:t>
      </w:r>
      <w:r w:rsidR="00DA42B2">
        <w:rPr>
          <w:sz w:val="26"/>
          <w:szCs w:val="26"/>
        </w:rPr>
        <w:t>-</w:t>
      </w:r>
      <w:r w:rsidR="00DA42B2" w:rsidRPr="00DA42B2">
        <w:rPr>
          <w:sz w:val="26"/>
          <w:szCs w:val="26"/>
        </w:rPr>
        <w:t xml:space="preserve"> исполнен</w:t>
      </w:r>
      <w:r w:rsidR="00DA42B2">
        <w:rPr>
          <w:sz w:val="26"/>
          <w:szCs w:val="26"/>
        </w:rPr>
        <w:t>ы</w:t>
      </w:r>
      <w:r w:rsidR="00DA42B2" w:rsidRPr="00DA42B2">
        <w:rPr>
          <w:sz w:val="26"/>
          <w:szCs w:val="26"/>
        </w:rPr>
        <w:t xml:space="preserve">, но в связи с переносом на неопределенный срок даты голосования требует проведения повторных </w:t>
      </w:r>
      <w:r w:rsidR="00DA42B2">
        <w:rPr>
          <w:sz w:val="26"/>
          <w:szCs w:val="26"/>
        </w:rPr>
        <w:t>меро</w:t>
      </w:r>
      <w:r w:rsidR="00DA42B2" w:rsidRPr="00DA42B2">
        <w:rPr>
          <w:sz w:val="26"/>
          <w:szCs w:val="26"/>
        </w:rPr>
        <w:t>приятий при установлении даты голосовани</w:t>
      </w:r>
      <w:proofErr w:type="gramStart"/>
      <w:r w:rsidR="00DA42B2" w:rsidRPr="00DA42B2">
        <w:rPr>
          <w:sz w:val="26"/>
          <w:szCs w:val="26"/>
        </w:rPr>
        <w:t>я</w:t>
      </w:r>
      <w:r w:rsidR="00DA42B2">
        <w:rPr>
          <w:sz w:val="26"/>
          <w:szCs w:val="26"/>
        </w:rPr>
        <w:t>-</w:t>
      </w:r>
      <w:proofErr w:type="gramEnd"/>
      <w:r w:rsidR="00DA42B2">
        <w:rPr>
          <w:sz w:val="26"/>
          <w:szCs w:val="26"/>
        </w:rPr>
        <w:t xml:space="preserve"> протокол </w:t>
      </w:r>
      <w:r w:rsidR="00DA42B2" w:rsidRPr="00DA42B2">
        <w:rPr>
          <w:sz w:val="26"/>
          <w:szCs w:val="26"/>
        </w:rPr>
        <w:t>№ 1 от 26.03.2020 г. п.4.12.1-     срок 18.04.2020,</w:t>
      </w:r>
      <w:r>
        <w:rPr>
          <w:sz w:val="26"/>
          <w:szCs w:val="26"/>
        </w:rPr>
        <w:t xml:space="preserve"> </w:t>
      </w:r>
      <w:r w:rsidR="00DA42B2" w:rsidRPr="00DA42B2">
        <w:rPr>
          <w:sz w:val="26"/>
          <w:szCs w:val="26"/>
        </w:rPr>
        <w:t>п.4.12.2-     срок 10.04.2020,</w:t>
      </w:r>
      <w:r>
        <w:rPr>
          <w:sz w:val="26"/>
          <w:szCs w:val="26"/>
        </w:rPr>
        <w:t xml:space="preserve"> </w:t>
      </w:r>
      <w:r w:rsidR="00DA42B2" w:rsidRPr="00DA42B2">
        <w:rPr>
          <w:sz w:val="26"/>
          <w:szCs w:val="26"/>
        </w:rPr>
        <w:t>п.4.12.3.1.- срок 10.04.2020,</w:t>
      </w:r>
      <w:r>
        <w:rPr>
          <w:sz w:val="26"/>
          <w:szCs w:val="26"/>
        </w:rPr>
        <w:t xml:space="preserve">  </w:t>
      </w:r>
      <w:r w:rsidR="00DA42B2" w:rsidRPr="00DA42B2">
        <w:rPr>
          <w:sz w:val="26"/>
          <w:szCs w:val="26"/>
        </w:rPr>
        <w:t>п.4.12.3.2.- срок 10.04.2020,</w:t>
      </w:r>
      <w:r>
        <w:rPr>
          <w:sz w:val="26"/>
          <w:szCs w:val="26"/>
        </w:rPr>
        <w:t xml:space="preserve"> </w:t>
      </w:r>
      <w:r w:rsidR="00DA42B2" w:rsidRPr="00DA42B2">
        <w:rPr>
          <w:sz w:val="26"/>
          <w:szCs w:val="26"/>
        </w:rPr>
        <w:t xml:space="preserve"> п.4.12.3.3.- срок 05.04.2020,  п.4.12.3.4.- срок 12.04.2020</w:t>
      </w:r>
      <w:r>
        <w:rPr>
          <w:sz w:val="26"/>
          <w:szCs w:val="26"/>
        </w:rPr>
        <w:t>.</w:t>
      </w:r>
      <w:r w:rsidR="00DA42B2" w:rsidRPr="00DA42B2">
        <w:rPr>
          <w:sz w:val="26"/>
          <w:szCs w:val="26"/>
        </w:rPr>
        <w:t xml:space="preserve">                 </w:t>
      </w:r>
    </w:p>
    <w:p w:rsidR="00DA42B2" w:rsidRPr="001B66DF" w:rsidRDefault="00DA42B2" w:rsidP="00DA42B2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1B66DF">
        <w:rPr>
          <w:sz w:val="26"/>
          <w:szCs w:val="26"/>
        </w:rPr>
        <w:t>Остаются на постоянном контроле   (11 пунктов)</w:t>
      </w:r>
      <w:r w:rsidR="001B66DF" w:rsidRPr="001B66DF">
        <w:rPr>
          <w:sz w:val="26"/>
          <w:szCs w:val="26"/>
        </w:rPr>
        <w:t xml:space="preserve"> (промежуточные отчеты предоставлены</w:t>
      </w:r>
      <w:r w:rsidRPr="001B66DF">
        <w:rPr>
          <w:sz w:val="26"/>
          <w:szCs w:val="26"/>
        </w:rPr>
        <w:t xml:space="preserve">:  </w:t>
      </w:r>
      <w:proofErr w:type="gramEnd"/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3.3. решения заседания АТК в ЯО от 25.05.2016г. (протокол № 4)- к 20 числу ежемесячно, постоянно;</w:t>
      </w:r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4.8.1 решения заседания АТК в ЯО от 29.08.2017г. (протокол № 6)- к 5 числу ежемесячно, постоянно (по Маслову И.Н. до 2027 года);</w:t>
      </w:r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5.2.3.решения заседания АТК в ЯО от 15.02.2019г. (протокол № 2)- к 15 числу ежемесячно, постоянно;</w:t>
      </w:r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4.10  решения заседания АТК в ЯО от 15.02.2019г. (протокол № 2)- к 01.06 и 01.12. ежегодно;</w:t>
      </w:r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4.11  решения заседания АТК в ЯО от 15.02.2019г. (протокол № 2)- к 01.06 и 01.12. ежегодно;</w:t>
      </w:r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3.4.3.3  решения заседания АТК в ЯО от 04.06.2019г. (протокол № 5)- до 01.12.;</w:t>
      </w:r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3.4.3.4  решения заседания АТК в ЯО от 04.06.2019г. (протокол № 5)- до 01.12. и 01.12 ежегодно;</w:t>
      </w:r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3.6.1 решения заседания АТК в ЯО от 20.08.2019г. (протокол № 7)- постоянно;</w:t>
      </w:r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2.4. решения заседания АТК в ЯО от 10.12.2019г. (протокол № 5)- до 01.12.2020 и 01.12.2020;</w:t>
      </w:r>
    </w:p>
    <w:p w:rsidR="00DA42B2" w:rsidRP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3.3.  решения заседания АТК в ЯО от 26.03.2020г. (протокол № 5)- до 01.12. и 01.12 ежегодно;</w:t>
      </w:r>
    </w:p>
    <w:p w:rsidR="00DA42B2" w:rsidRDefault="00DA42B2" w:rsidP="00DA42B2">
      <w:pPr>
        <w:spacing w:after="0" w:line="240" w:lineRule="auto"/>
        <w:jc w:val="both"/>
        <w:rPr>
          <w:sz w:val="26"/>
          <w:szCs w:val="26"/>
        </w:rPr>
      </w:pPr>
      <w:r w:rsidRPr="00DA42B2">
        <w:rPr>
          <w:sz w:val="26"/>
          <w:szCs w:val="26"/>
        </w:rPr>
        <w:t>- п. 5.6.3.  решения заседания АТК в ЯО от 26.03.2020г. (протокол № 5)- до 01.12.2020.</w:t>
      </w:r>
    </w:p>
    <w:p w:rsidR="001B66DF" w:rsidRDefault="001B66DF" w:rsidP="00DA42B2">
      <w:pPr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В 2020 году было принято решений (поручений) АТК в ЯР и ОШ в ЯО</w:t>
      </w:r>
      <w:r w:rsidRPr="00DA42B2">
        <w:rPr>
          <w:sz w:val="26"/>
          <w:szCs w:val="26"/>
        </w:rPr>
        <w:t xml:space="preserve">  –  </w:t>
      </w:r>
      <w:r>
        <w:rPr>
          <w:sz w:val="26"/>
          <w:szCs w:val="26"/>
        </w:rPr>
        <w:t>1</w:t>
      </w:r>
      <w:r w:rsidRPr="00DA42B2">
        <w:rPr>
          <w:sz w:val="26"/>
          <w:szCs w:val="26"/>
        </w:rPr>
        <w:t>3</w:t>
      </w:r>
      <w:r>
        <w:rPr>
          <w:sz w:val="26"/>
          <w:szCs w:val="26"/>
        </w:rPr>
        <w:t>, из них все в</w:t>
      </w:r>
      <w:r w:rsidRPr="00DA42B2">
        <w:rPr>
          <w:sz w:val="26"/>
          <w:szCs w:val="26"/>
        </w:rPr>
        <w:t>ыполнен</w:t>
      </w:r>
      <w:r>
        <w:rPr>
          <w:sz w:val="26"/>
          <w:szCs w:val="26"/>
        </w:rPr>
        <w:t xml:space="preserve">ы. </w:t>
      </w:r>
    </w:p>
    <w:p w:rsidR="001B66DF" w:rsidRPr="00DA42B2" w:rsidRDefault="001B66DF" w:rsidP="00DA42B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Все решения заседаний АТК в ЯО и совместных заседаний АТК в ЯО и ОШ в ЯО  исполняются в сроки, отчеты об исполнении направляются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аппарата АТК в ЯО. Разовые поручения АТК в ЯО и НАК исполняются своевременно, отчеты направляются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аппарата АТК в ЯО.</w:t>
      </w:r>
    </w:p>
    <w:p w:rsidR="004475A6" w:rsidRDefault="001B66DF" w:rsidP="001B66DF">
      <w:pPr>
        <w:tabs>
          <w:tab w:val="left" w:pos="709"/>
        </w:tabs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2.8.</w:t>
      </w:r>
      <w:r w:rsidRPr="00FE0D31">
        <w:rPr>
          <w:rFonts w:cs="Times New Roman"/>
          <w:sz w:val="26"/>
          <w:szCs w:val="26"/>
        </w:rPr>
        <w:t xml:space="preserve"> В 20</w:t>
      </w:r>
      <w:r>
        <w:rPr>
          <w:rFonts w:cs="Times New Roman"/>
          <w:sz w:val="26"/>
          <w:szCs w:val="26"/>
        </w:rPr>
        <w:t>20</w:t>
      </w:r>
      <w:r w:rsidRPr="00FE0D31">
        <w:rPr>
          <w:rFonts w:cs="Times New Roman"/>
          <w:sz w:val="26"/>
          <w:szCs w:val="26"/>
        </w:rPr>
        <w:t xml:space="preserve"> году </w:t>
      </w:r>
      <w:r>
        <w:rPr>
          <w:rFonts w:cs="Times New Roman"/>
          <w:sz w:val="26"/>
          <w:szCs w:val="26"/>
        </w:rPr>
        <w:t>25</w:t>
      </w:r>
      <w:r w:rsidRPr="00FE0D31">
        <w:rPr>
          <w:rFonts w:cs="Times New Roman"/>
          <w:sz w:val="26"/>
          <w:szCs w:val="26"/>
        </w:rPr>
        <w:t xml:space="preserve"> сотрудников ОМСУ, </w:t>
      </w:r>
      <w:r w:rsidR="004475A6">
        <w:rPr>
          <w:rFonts w:cs="Times New Roman"/>
          <w:sz w:val="26"/>
          <w:szCs w:val="26"/>
        </w:rPr>
        <w:t>отвечающие за организацию мероприятий по</w:t>
      </w:r>
      <w:r w:rsidRPr="00FE0D31">
        <w:rPr>
          <w:rFonts w:cs="Times New Roman"/>
          <w:sz w:val="26"/>
          <w:szCs w:val="26"/>
        </w:rPr>
        <w:t xml:space="preserve"> профилактик</w:t>
      </w:r>
      <w:r w:rsidR="004475A6">
        <w:rPr>
          <w:rFonts w:cs="Times New Roman"/>
          <w:sz w:val="26"/>
          <w:szCs w:val="26"/>
        </w:rPr>
        <w:t>е</w:t>
      </w:r>
      <w:r w:rsidRPr="00FE0D31">
        <w:rPr>
          <w:rFonts w:cs="Times New Roman"/>
          <w:sz w:val="26"/>
          <w:szCs w:val="26"/>
        </w:rPr>
        <w:t xml:space="preserve"> терроризма, </w:t>
      </w:r>
      <w:r w:rsidR="004475A6">
        <w:rPr>
          <w:rFonts w:cs="Times New Roman"/>
          <w:sz w:val="26"/>
          <w:szCs w:val="26"/>
        </w:rPr>
        <w:t xml:space="preserve">минимизации и (или) ликвидации последствий его проявлений </w:t>
      </w:r>
      <w:r w:rsidRPr="00FE0D31">
        <w:rPr>
          <w:rFonts w:cs="Times New Roman"/>
          <w:sz w:val="26"/>
          <w:szCs w:val="26"/>
        </w:rPr>
        <w:t xml:space="preserve">приняли участие в </w:t>
      </w:r>
      <w:r w:rsidR="004475A6">
        <w:rPr>
          <w:rFonts w:cs="Times New Roman"/>
          <w:sz w:val="26"/>
          <w:szCs w:val="26"/>
        </w:rPr>
        <w:t xml:space="preserve">обучении: </w:t>
      </w:r>
    </w:p>
    <w:p w:rsidR="004475A6" w:rsidRPr="004475A6" w:rsidRDefault="004475A6" w:rsidP="004475A6">
      <w:pPr>
        <w:tabs>
          <w:tab w:val="left" w:pos="1320"/>
        </w:tabs>
        <w:spacing w:after="0" w:line="240" w:lineRule="auto"/>
        <w:jc w:val="both"/>
        <w:rPr>
          <w:b/>
          <w:sz w:val="26"/>
          <w:szCs w:val="26"/>
        </w:rPr>
      </w:pPr>
      <w:r w:rsidRPr="004475A6">
        <w:rPr>
          <w:color w:val="000000"/>
          <w:sz w:val="26"/>
          <w:szCs w:val="26"/>
        </w:rPr>
        <w:t>10.03. 2020г</w:t>
      </w:r>
      <w:r>
        <w:rPr>
          <w:color w:val="000000"/>
          <w:sz w:val="26"/>
          <w:szCs w:val="26"/>
        </w:rPr>
        <w:t xml:space="preserve"> в режиме ВКС </w:t>
      </w:r>
      <w:r w:rsidRPr="004475A6">
        <w:rPr>
          <w:sz w:val="26"/>
          <w:szCs w:val="26"/>
        </w:rPr>
        <w:t>по вопросу</w:t>
      </w:r>
      <w:r w:rsidRPr="004475A6">
        <w:rPr>
          <w:b/>
          <w:sz w:val="26"/>
          <w:szCs w:val="26"/>
        </w:rPr>
        <w:t xml:space="preserve"> «</w:t>
      </w:r>
      <w:r w:rsidRPr="004475A6">
        <w:rPr>
          <w:color w:val="000000"/>
          <w:sz w:val="26"/>
          <w:szCs w:val="26"/>
        </w:rPr>
        <w:t xml:space="preserve">Противодействие идеологии терроризма. Реализация </w:t>
      </w:r>
      <w:proofErr w:type="gramStart"/>
      <w:r w:rsidRPr="004475A6">
        <w:rPr>
          <w:color w:val="000000"/>
          <w:sz w:val="26"/>
          <w:szCs w:val="26"/>
        </w:rPr>
        <w:t>мероприятий Комплексного плана противодействия идеологии терроризма</w:t>
      </w:r>
      <w:proofErr w:type="gramEnd"/>
      <w:r w:rsidRPr="004475A6">
        <w:rPr>
          <w:color w:val="000000"/>
          <w:sz w:val="26"/>
          <w:szCs w:val="26"/>
        </w:rPr>
        <w:t xml:space="preserve"> в Российской Федерации на 2019 – 2023 годы»- </w:t>
      </w:r>
      <w:r w:rsidRPr="004475A6">
        <w:rPr>
          <w:sz w:val="26"/>
          <w:szCs w:val="26"/>
        </w:rPr>
        <w:t xml:space="preserve">19 чел.: 1-й зам. Главы Администрации района; секретарь АТК; 5 служащих отдела культуры,, молодежи, спорта и туризма; по 1-му сотруднику: ГБОУ ЯО Пошехонский </w:t>
      </w:r>
      <w:proofErr w:type="spellStart"/>
      <w:r w:rsidRPr="004475A6">
        <w:rPr>
          <w:sz w:val="26"/>
          <w:szCs w:val="26"/>
        </w:rPr>
        <w:t>аграрн</w:t>
      </w:r>
      <w:proofErr w:type="gramStart"/>
      <w:r w:rsidRPr="004475A6">
        <w:rPr>
          <w:sz w:val="26"/>
          <w:szCs w:val="26"/>
        </w:rPr>
        <w:t>о</w:t>
      </w:r>
      <w:proofErr w:type="spellEnd"/>
      <w:r w:rsidRPr="004475A6">
        <w:rPr>
          <w:sz w:val="26"/>
          <w:szCs w:val="26"/>
        </w:rPr>
        <w:t>-</w:t>
      </w:r>
      <w:proofErr w:type="gramEnd"/>
      <w:r w:rsidRPr="004475A6">
        <w:rPr>
          <w:sz w:val="26"/>
          <w:szCs w:val="26"/>
        </w:rPr>
        <w:t xml:space="preserve"> политехнический колледж, ГОУ ЯО «Пошехонская школа- интернат»,  7 чел.- Управления образования (из них начальник Управления и 2 директора школ); 2 чел.- МУ «Социальное агентство молодежи», ответственный секретарь </w:t>
      </w:r>
      <w:proofErr w:type="spellStart"/>
      <w:r w:rsidRPr="004475A6">
        <w:rPr>
          <w:sz w:val="26"/>
          <w:szCs w:val="26"/>
        </w:rPr>
        <w:t>ТКДНиЗП</w:t>
      </w:r>
      <w:proofErr w:type="spellEnd"/>
      <w:r w:rsidRPr="004475A6">
        <w:rPr>
          <w:sz w:val="26"/>
          <w:szCs w:val="26"/>
        </w:rPr>
        <w:t>);</w:t>
      </w:r>
    </w:p>
    <w:p w:rsidR="004475A6" w:rsidRPr="004475A6" w:rsidRDefault="004475A6" w:rsidP="004475A6">
      <w:pPr>
        <w:tabs>
          <w:tab w:val="left" w:pos="1320"/>
        </w:tabs>
        <w:spacing w:after="0" w:line="240" w:lineRule="auto"/>
        <w:jc w:val="both"/>
        <w:rPr>
          <w:rStyle w:val="Bodytext2"/>
          <w:sz w:val="26"/>
          <w:szCs w:val="26"/>
        </w:rPr>
      </w:pPr>
      <w:r w:rsidRPr="004475A6">
        <w:rPr>
          <w:color w:val="000000"/>
          <w:sz w:val="26"/>
          <w:szCs w:val="26"/>
        </w:rPr>
        <w:t>13.03. 2020</w:t>
      </w:r>
      <w:proofErr w:type="gramStart"/>
      <w:r w:rsidRPr="004475A6">
        <w:rPr>
          <w:color w:val="000000"/>
          <w:sz w:val="26"/>
          <w:szCs w:val="26"/>
        </w:rPr>
        <w:t>г</w:t>
      </w:r>
      <w:r w:rsidRPr="004475A6">
        <w:rPr>
          <w:b/>
          <w:color w:val="000000"/>
          <w:sz w:val="26"/>
          <w:szCs w:val="26"/>
        </w:rPr>
        <w:t>-</w:t>
      </w:r>
      <w:proofErr w:type="gramEnd"/>
      <w:r w:rsidRPr="004475A6">
        <w:rPr>
          <w:b/>
          <w:sz w:val="26"/>
          <w:szCs w:val="26"/>
        </w:rPr>
        <w:t xml:space="preserve"> </w:t>
      </w:r>
      <w:r w:rsidRPr="004475A6">
        <w:rPr>
          <w:sz w:val="26"/>
          <w:szCs w:val="26"/>
        </w:rPr>
        <w:t>по вопросу</w:t>
      </w:r>
      <w:r w:rsidRPr="004475A6">
        <w:rPr>
          <w:spacing w:val="-2"/>
          <w:sz w:val="26"/>
          <w:szCs w:val="26"/>
        </w:rPr>
        <w:t xml:space="preserve"> «Выявление лиц, подпавших под влияние идеологии терроризма и иного деструктивного воздействия» (г. Ярославль)- 2 сотрудника</w:t>
      </w:r>
      <w:r w:rsidRPr="004475A6">
        <w:rPr>
          <w:sz w:val="26"/>
          <w:szCs w:val="26"/>
        </w:rPr>
        <w:t xml:space="preserve"> ГБОУ ЯО Пошехонский </w:t>
      </w:r>
      <w:proofErr w:type="spellStart"/>
      <w:r w:rsidRPr="004475A6">
        <w:rPr>
          <w:sz w:val="26"/>
          <w:szCs w:val="26"/>
        </w:rPr>
        <w:t>аграрно</w:t>
      </w:r>
      <w:proofErr w:type="spellEnd"/>
      <w:r w:rsidRPr="004475A6">
        <w:rPr>
          <w:sz w:val="26"/>
          <w:szCs w:val="26"/>
        </w:rPr>
        <w:t>- политехнический колледж;</w:t>
      </w:r>
    </w:p>
    <w:p w:rsidR="004475A6" w:rsidRPr="00FE0D31" w:rsidRDefault="004475A6" w:rsidP="004475A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475A6">
        <w:rPr>
          <w:sz w:val="26"/>
          <w:szCs w:val="26"/>
        </w:rPr>
        <w:t>12.03.2020- по вопросу семинар «Профилактика экстремизма и терроризма в молодежной среде» (г</w:t>
      </w:r>
      <w:proofErr w:type="gramStart"/>
      <w:r w:rsidRPr="004475A6">
        <w:rPr>
          <w:sz w:val="26"/>
          <w:szCs w:val="26"/>
        </w:rPr>
        <w:t>.Т</w:t>
      </w:r>
      <w:proofErr w:type="gramEnd"/>
      <w:r w:rsidRPr="004475A6">
        <w:rPr>
          <w:sz w:val="26"/>
          <w:szCs w:val="26"/>
        </w:rPr>
        <w:t>утаев)-4 чел.: служащие отдела культуры,, молодежи, спорта и туризма</w:t>
      </w:r>
      <w:r>
        <w:rPr>
          <w:sz w:val="26"/>
          <w:szCs w:val="26"/>
        </w:rPr>
        <w:t>.</w:t>
      </w:r>
    </w:p>
    <w:p w:rsidR="00DA42B2" w:rsidRDefault="001B66DF" w:rsidP="001B66DF">
      <w:pPr>
        <w:tabs>
          <w:tab w:val="left" w:pos="709"/>
        </w:tabs>
        <w:spacing w:after="0"/>
        <w:jc w:val="both"/>
      </w:pPr>
      <w:r w:rsidRPr="00FE0D31">
        <w:rPr>
          <w:rFonts w:cs="Times New Roman"/>
          <w:sz w:val="26"/>
          <w:szCs w:val="26"/>
        </w:rPr>
        <w:t xml:space="preserve"> В дальнейшем данная работа будет продолжен</w:t>
      </w:r>
      <w:proofErr w:type="gramStart"/>
      <w:r w:rsidRPr="00FE0D31">
        <w:rPr>
          <w:rFonts w:cs="Times New Roman"/>
          <w:sz w:val="26"/>
          <w:szCs w:val="26"/>
        </w:rPr>
        <w:t>а-</w:t>
      </w:r>
      <w:proofErr w:type="gramEnd"/>
      <w:r w:rsidRPr="00FE0D31">
        <w:rPr>
          <w:rFonts w:cs="Times New Roman"/>
          <w:sz w:val="26"/>
          <w:szCs w:val="26"/>
        </w:rPr>
        <w:t xml:space="preserve"> участие в повышении профессиональной подготовки сотрудников.</w:t>
      </w:r>
    </w:p>
    <w:p w:rsidR="00147C2D" w:rsidRPr="00FE0D31" w:rsidRDefault="004475A6" w:rsidP="004475A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</w:t>
      </w:r>
      <w:r w:rsidR="00147C2D">
        <w:rPr>
          <w:rFonts w:cs="Times New Roman"/>
          <w:sz w:val="26"/>
          <w:szCs w:val="26"/>
        </w:rPr>
        <w:t xml:space="preserve">3. </w:t>
      </w:r>
      <w:proofErr w:type="gramStart"/>
      <w:r w:rsidR="00147C2D" w:rsidRPr="00FE0D31">
        <w:rPr>
          <w:rFonts w:cs="Times New Roman"/>
          <w:sz w:val="26"/>
          <w:szCs w:val="26"/>
        </w:rPr>
        <w:t>Материалы и решения  НАК и АТК в Ярославской области рассматриваются  на  заседаниях  АТК района, доводятся в необходимой части  руководителям организаций, предприятий и учреждений района, а также населению в форме  памяток, информационных сообщений с публикаци</w:t>
      </w:r>
      <w:r>
        <w:rPr>
          <w:rFonts w:cs="Times New Roman"/>
          <w:sz w:val="26"/>
          <w:szCs w:val="26"/>
        </w:rPr>
        <w:t>ей в районной газете «Сельская Н</w:t>
      </w:r>
      <w:r w:rsidR="00147C2D" w:rsidRPr="00FE0D31">
        <w:rPr>
          <w:rFonts w:cs="Times New Roman"/>
          <w:sz w:val="26"/>
          <w:szCs w:val="26"/>
        </w:rPr>
        <w:t>овь» и на официальных сайтах администраций в рамках  соблюдения установленного порядка уровня информации.</w:t>
      </w:r>
      <w:proofErr w:type="gramEnd"/>
      <w:r w:rsidR="00147C2D" w:rsidRPr="00FE0D31">
        <w:rPr>
          <w:rFonts w:cs="Times New Roman"/>
          <w:sz w:val="26"/>
          <w:szCs w:val="26"/>
        </w:rPr>
        <w:t xml:space="preserve"> </w:t>
      </w:r>
      <w:proofErr w:type="gramStart"/>
      <w:r w:rsidR="00147C2D" w:rsidRPr="00FE0D31">
        <w:rPr>
          <w:rFonts w:cs="Times New Roman"/>
          <w:sz w:val="26"/>
          <w:szCs w:val="26"/>
        </w:rPr>
        <w:t>Исходя из рекомендаций  АТК Ярославской области  в форме обзоров и направлений работы по  совершенствованию проводимых мероприятий по противодействию  террористической угрозы  осуществляется</w:t>
      </w:r>
      <w:proofErr w:type="gramEnd"/>
      <w:r w:rsidR="00147C2D" w:rsidRPr="00FE0D31">
        <w:rPr>
          <w:rFonts w:cs="Times New Roman"/>
          <w:sz w:val="26"/>
          <w:szCs w:val="26"/>
        </w:rPr>
        <w:t xml:space="preserve"> необходимый уровень контроля и направленности в совершенствовании работы АТК района и субъектов профилактики.</w:t>
      </w:r>
    </w:p>
    <w:p w:rsidR="00147C2D" w:rsidRPr="00FE0D31" w:rsidRDefault="00147C2D" w:rsidP="00147C2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>Направляемые методические рекомендации НАК и АТК области направляются субъектам профилактики  терроризма, которые применяют их в работе. Отчеты о применении материалов направл</w:t>
      </w:r>
      <w:r>
        <w:rPr>
          <w:rFonts w:cs="Times New Roman"/>
          <w:sz w:val="26"/>
          <w:szCs w:val="26"/>
        </w:rPr>
        <w:t>яются</w:t>
      </w:r>
      <w:r w:rsidRPr="00FE0D31">
        <w:rPr>
          <w:rFonts w:cs="Times New Roman"/>
          <w:sz w:val="26"/>
          <w:szCs w:val="26"/>
        </w:rPr>
        <w:t xml:space="preserve"> в АТК области</w:t>
      </w:r>
      <w:r>
        <w:rPr>
          <w:rFonts w:cs="Times New Roman"/>
          <w:sz w:val="26"/>
          <w:szCs w:val="26"/>
        </w:rPr>
        <w:t xml:space="preserve"> ежеквартально</w:t>
      </w:r>
      <w:r w:rsidRPr="00FE0D31">
        <w:rPr>
          <w:rFonts w:cs="Times New Roman"/>
          <w:sz w:val="26"/>
          <w:szCs w:val="26"/>
        </w:rPr>
        <w:t>.</w:t>
      </w:r>
    </w:p>
    <w:p w:rsidR="00522408" w:rsidRPr="00FE0D31" w:rsidRDefault="004475A6" w:rsidP="004475A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</w:t>
      </w:r>
      <w:r w:rsidR="00147C2D">
        <w:rPr>
          <w:rFonts w:cs="Times New Roman"/>
          <w:sz w:val="26"/>
          <w:szCs w:val="26"/>
        </w:rPr>
        <w:t>4</w:t>
      </w:r>
      <w:r w:rsidR="000C34E9" w:rsidRPr="00FE0D31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="00206934" w:rsidRPr="00FE0D31">
        <w:rPr>
          <w:rFonts w:cs="Times New Roman"/>
          <w:sz w:val="26"/>
          <w:szCs w:val="26"/>
        </w:rPr>
        <w:t xml:space="preserve">В ходе выезда сотрудников аппарата АТК в ЯО </w:t>
      </w:r>
      <w:r w:rsidR="00FE0D31" w:rsidRPr="00FE0D31">
        <w:rPr>
          <w:rFonts w:cs="Times New Roman"/>
          <w:sz w:val="26"/>
          <w:szCs w:val="26"/>
        </w:rPr>
        <w:t>для проверки и оказания помощи в деятельности антитеррористической комиссии района б</w:t>
      </w:r>
      <w:r w:rsidR="00206934" w:rsidRPr="00FE0D31">
        <w:rPr>
          <w:rFonts w:cs="Times New Roman"/>
          <w:sz w:val="26"/>
          <w:szCs w:val="26"/>
        </w:rPr>
        <w:t xml:space="preserve">ыли выявлены недостатки в работе АТК ПМР. </w:t>
      </w:r>
      <w:r w:rsidR="005C657B" w:rsidRPr="00FE0D31">
        <w:rPr>
          <w:rFonts w:cs="Times New Roman"/>
          <w:sz w:val="26"/>
          <w:szCs w:val="26"/>
        </w:rPr>
        <w:t xml:space="preserve">Все выявленные недостатки устранены: </w:t>
      </w:r>
      <w:r w:rsidR="00FE0D31" w:rsidRPr="00FE0D31">
        <w:rPr>
          <w:rFonts w:cs="Times New Roman"/>
          <w:sz w:val="26"/>
          <w:szCs w:val="26"/>
        </w:rPr>
        <w:t xml:space="preserve">решен вопрос с должностью освобожденного </w:t>
      </w:r>
      <w:r w:rsidR="005C657B" w:rsidRPr="00FE0D31">
        <w:rPr>
          <w:rFonts w:cs="Times New Roman"/>
          <w:sz w:val="26"/>
          <w:szCs w:val="26"/>
        </w:rPr>
        <w:t>секретар</w:t>
      </w:r>
      <w:r w:rsidR="00FE0D31" w:rsidRPr="00FE0D31">
        <w:rPr>
          <w:rFonts w:cs="Times New Roman"/>
          <w:sz w:val="26"/>
          <w:szCs w:val="26"/>
        </w:rPr>
        <w:t>я</w:t>
      </w:r>
      <w:r w:rsidR="005C657B" w:rsidRPr="00FE0D31">
        <w:rPr>
          <w:rFonts w:cs="Times New Roman"/>
          <w:sz w:val="26"/>
          <w:szCs w:val="26"/>
        </w:rPr>
        <w:t xml:space="preserve"> АТК</w:t>
      </w:r>
      <w:r w:rsidR="00FE0D31" w:rsidRPr="00FE0D31">
        <w:rPr>
          <w:rFonts w:cs="Times New Roman"/>
          <w:sz w:val="26"/>
          <w:szCs w:val="26"/>
        </w:rPr>
        <w:t xml:space="preserve"> района</w:t>
      </w:r>
      <w:r w:rsidR="005C657B" w:rsidRPr="00FE0D31">
        <w:rPr>
          <w:rFonts w:cs="Times New Roman"/>
          <w:sz w:val="26"/>
          <w:szCs w:val="26"/>
        </w:rPr>
        <w:t xml:space="preserve">, </w:t>
      </w:r>
      <w:r w:rsidR="00FE0D31" w:rsidRPr="00FE0D31">
        <w:rPr>
          <w:rFonts w:cs="Times New Roman"/>
          <w:sz w:val="26"/>
          <w:szCs w:val="26"/>
        </w:rPr>
        <w:t xml:space="preserve">секретарю АТК района </w:t>
      </w:r>
      <w:r w:rsidR="006B6443" w:rsidRPr="00FE0D31">
        <w:rPr>
          <w:rFonts w:cs="Times New Roman"/>
          <w:sz w:val="26"/>
          <w:szCs w:val="26"/>
        </w:rPr>
        <w:t xml:space="preserve">выделен </w:t>
      </w:r>
      <w:r w:rsidR="005C657B" w:rsidRPr="00FE0D31">
        <w:rPr>
          <w:rFonts w:cs="Times New Roman"/>
          <w:sz w:val="26"/>
          <w:szCs w:val="26"/>
        </w:rPr>
        <w:t xml:space="preserve">отдельный кабинет, металлическим шкафом обеспечен.  </w:t>
      </w:r>
      <w:r w:rsidR="006B6443" w:rsidRPr="00FE0D31">
        <w:rPr>
          <w:rFonts w:cs="Times New Roman"/>
          <w:sz w:val="26"/>
          <w:szCs w:val="26"/>
        </w:rPr>
        <w:t>П</w:t>
      </w:r>
      <w:r w:rsidR="005C657B" w:rsidRPr="00FE0D31">
        <w:rPr>
          <w:rFonts w:cs="Times New Roman"/>
          <w:sz w:val="26"/>
          <w:szCs w:val="26"/>
        </w:rPr>
        <w:t xml:space="preserve">одготовка и заседания АТК проводятся в соответствии с регламентом работы АТК, осуществляется </w:t>
      </w:r>
      <w:proofErr w:type="gramStart"/>
      <w:r w:rsidR="005C657B" w:rsidRPr="00FE0D31">
        <w:rPr>
          <w:rFonts w:cs="Times New Roman"/>
          <w:sz w:val="26"/>
          <w:szCs w:val="26"/>
        </w:rPr>
        <w:t>контроль за</w:t>
      </w:r>
      <w:proofErr w:type="gramEnd"/>
      <w:r w:rsidR="005C657B" w:rsidRPr="00FE0D31">
        <w:rPr>
          <w:rFonts w:cs="Times New Roman"/>
          <w:sz w:val="26"/>
          <w:szCs w:val="26"/>
        </w:rPr>
        <w:t xml:space="preserve"> исполнением принятых решений.</w:t>
      </w:r>
      <w:r>
        <w:rPr>
          <w:rFonts w:cs="Times New Roman"/>
          <w:sz w:val="26"/>
          <w:szCs w:val="26"/>
        </w:rPr>
        <w:t xml:space="preserve">   </w:t>
      </w:r>
    </w:p>
    <w:p w:rsidR="005611BC" w:rsidRPr="00FE0D31" w:rsidRDefault="005611BC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            </w:t>
      </w:r>
      <w:r w:rsidR="00522408" w:rsidRPr="00FE0D31">
        <w:rPr>
          <w:rFonts w:cs="Times New Roman"/>
          <w:sz w:val="26"/>
          <w:szCs w:val="26"/>
        </w:rPr>
        <w:t>Исполнение мероприятий в соответствии  с Планом  работы АТК  района  на 20</w:t>
      </w:r>
      <w:r w:rsidR="004475A6">
        <w:rPr>
          <w:rFonts w:cs="Times New Roman"/>
          <w:sz w:val="26"/>
          <w:szCs w:val="26"/>
        </w:rPr>
        <w:t>20</w:t>
      </w:r>
      <w:r w:rsidR="00347465" w:rsidRPr="00FE0D31">
        <w:rPr>
          <w:rFonts w:cs="Times New Roman"/>
          <w:sz w:val="26"/>
          <w:szCs w:val="26"/>
        </w:rPr>
        <w:t xml:space="preserve"> </w:t>
      </w:r>
      <w:r w:rsidR="00522408" w:rsidRPr="00FE0D31">
        <w:rPr>
          <w:rFonts w:cs="Times New Roman"/>
          <w:sz w:val="26"/>
          <w:szCs w:val="26"/>
        </w:rPr>
        <w:t>год осуществляется в максимально возможном объеме в установленные сроки.</w:t>
      </w:r>
    </w:p>
    <w:p w:rsidR="00FE0D31" w:rsidRPr="00FE0D31" w:rsidRDefault="005611BC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lastRenderedPageBreak/>
        <w:t xml:space="preserve">          </w:t>
      </w:r>
      <w:r w:rsidR="00522408" w:rsidRPr="00FE0D31">
        <w:rPr>
          <w:rFonts w:cs="Times New Roman"/>
          <w:sz w:val="26"/>
          <w:szCs w:val="26"/>
        </w:rPr>
        <w:t xml:space="preserve"> </w:t>
      </w:r>
      <w:r w:rsidRPr="00FE0D31">
        <w:rPr>
          <w:rFonts w:cs="Times New Roman"/>
          <w:sz w:val="26"/>
          <w:szCs w:val="26"/>
        </w:rPr>
        <w:t>Решения заседаний АТК в Ярославской области, поручения АТК в ЯО</w:t>
      </w:r>
      <w:r w:rsidR="00CF33F8" w:rsidRPr="00FE0D31">
        <w:rPr>
          <w:rFonts w:cs="Times New Roman"/>
          <w:sz w:val="26"/>
          <w:szCs w:val="26"/>
        </w:rPr>
        <w:t xml:space="preserve"> исполняются своевременно, отчеты об исполнении направляются в АТК области.</w:t>
      </w:r>
      <w:r w:rsidR="00206934" w:rsidRPr="00FE0D31">
        <w:rPr>
          <w:rFonts w:cs="Times New Roman"/>
          <w:sz w:val="26"/>
          <w:szCs w:val="26"/>
        </w:rPr>
        <w:t xml:space="preserve"> </w:t>
      </w:r>
    </w:p>
    <w:p w:rsidR="00FE0D31" w:rsidRPr="00FE0D31" w:rsidRDefault="00FE0D31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FE0D31" w:rsidRPr="00FE0D31" w:rsidRDefault="00FE0D31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>К отчетным материалам прилагаются:</w:t>
      </w:r>
    </w:p>
    <w:p w:rsidR="00FE0D31" w:rsidRPr="00FE0D31" w:rsidRDefault="00FE0D31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Приложение 1: </w:t>
      </w:r>
    </w:p>
    <w:p w:rsidR="00FE0D31" w:rsidRPr="00FE0D31" w:rsidRDefault="00FE0D31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FE0D31">
        <w:rPr>
          <w:rFonts w:cs="Times New Roman"/>
          <w:sz w:val="26"/>
          <w:szCs w:val="26"/>
        </w:rPr>
        <w:t xml:space="preserve">- статистические сведения о результатах работы антитеррористической комиссии Пошехонского муниципального района Ярославской области за </w:t>
      </w:r>
      <w:r w:rsidR="004475A6">
        <w:rPr>
          <w:rFonts w:cs="Times New Roman"/>
          <w:sz w:val="26"/>
          <w:szCs w:val="26"/>
        </w:rPr>
        <w:t>6</w:t>
      </w:r>
      <w:r w:rsidRPr="00FE0D31">
        <w:rPr>
          <w:rFonts w:cs="Times New Roman"/>
          <w:sz w:val="26"/>
          <w:szCs w:val="26"/>
        </w:rPr>
        <w:t xml:space="preserve"> месяцев 20</w:t>
      </w:r>
      <w:r w:rsidR="004475A6">
        <w:rPr>
          <w:rFonts w:cs="Times New Roman"/>
          <w:sz w:val="26"/>
          <w:szCs w:val="26"/>
        </w:rPr>
        <w:t>20</w:t>
      </w:r>
      <w:r w:rsidR="003E3847">
        <w:rPr>
          <w:rFonts w:cs="Times New Roman"/>
          <w:sz w:val="26"/>
          <w:szCs w:val="26"/>
        </w:rPr>
        <w:t xml:space="preserve"> года;</w:t>
      </w:r>
    </w:p>
    <w:p w:rsidR="00FE0D31" w:rsidRPr="00FE0D31" w:rsidRDefault="00FE0D31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iCs/>
          <w:sz w:val="26"/>
          <w:szCs w:val="26"/>
        </w:rPr>
      </w:pPr>
      <w:r w:rsidRPr="00FE0D31">
        <w:rPr>
          <w:rFonts w:cs="Times New Roman"/>
          <w:iCs/>
          <w:sz w:val="26"/>
          <w:szCs w:val="26"/>
        </w:rPr>
        <w:t>- пояснительная записка к приложению.</w:t>
      </w:r>
    </w:p>
    <w:p w:rsidR="00FE0D31" w:rsidRDefault="00FE0D31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iCs/>
          <w:sz w:val="26"/>
          <w:szCs w:val="26"/>
        </w:rPr>
      </w:pPr>
    </w:p>
    <w:p w:rsidR="003E3847" w:rsidRDefault="003E3847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iCs/>
          <w:sz w:val="26"/>
          <w:szCs w:val="26"/>
        </w:rPr>
      </w:pPr>
    </w:p>
    <w:p w:rsidR="00234612" w:rsidRDefault="00234612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iCs/>
          <w:sz w:val="26"/>
          <w:szCs w:val="26"/>
        </w:rPr>
      </w:pPr>
    </w:p>
    <w:p w:rsidR="00234612" w:rsidRDefault="00234612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iCs/>
          <w:sz w:val="26"/>
          <w:szCs w:val="26"/>
        </w:rPr>
      </w:pPr>
    </w:p>
    <w:p w:rsidR="00234612" w:rsidRPr="00FE0D31" w:rsidRDefault="00234612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iCs/>
          <w:sz w:val="26"/>
          <w:szCs w:val="26"/>
        </w:rPr>
      </w:pPr>
    </w:p>
    <w:p w:rsidR="00234612" w:rsidRDefault="00234612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34612" w:rsidRDefault="00234612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34612" w:rsidRDefault="00234612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34612" w:rsidRDefault="00234612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234612" w:rsidRDefault="00234612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475A6" w:rsidRDefault="004475A6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475A6" w:rsidRDefault="004475A6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475A6" w:rsidRDefault="004475A6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475A6" w:rsidRDefault="004475A6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475A6" w:rsidRDefault="004475A6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475A6" w:rsidRDefault="004475A6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4475A6" w:rsidRDefault="004475A6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E3847" w:rsidRDefault="003E3847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E3847" w:rsidRDefault="003E3847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10639" w:rsidRDefault="00C10639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10639" w:rsidRDefault="00C10639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C10639" w:rsidRDefault="00C10639" w:rsidP="0023461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E3847" w:rsidRDefault="003E3847" w:rsidP="009401FE">
      <w:pPr>
        <w:widowControl w:val="0"/>
        <w:spacing w:line="360" w:lineRule="auto"/>
        <w:ind w:left="5812"/>
        <w:jc w:val="right"/>
        <w:rPr>
          <w:szCs w:val="28"/>
        </w:rPr>
      </w:pPr>
    </w:p>
    <w:p w:rsidR="00C10639" w:rsidRDefault="00C10639" w:rsidP="009401FE">
      <w:pPr>
        <w:widowControl w:val="0"/>
        <w:spacing w:line="360" w:lineRule="auto"/>
        <w:ind w:left="5812"/>
        <w:jc w:val="right"/>
        <w:rPr>
          <w:szCs w:val="28"/>
        </w:rPr>
      </w:pPr>
    </w:p>
    <w:p w:rsidR="00C10639" w:rsidRDefault="00C10639" w:rsidP="009401FE">
      <w:pPr>
        <w:widowControl w:val="0"/>
        <w:spacing w:line="360" w:lineRule="auto"/>
        <w:ind w:left="5812"/>
        <w:jc w:val="right"/>
        <w:rPr>
          <w:szCs w:val="28"/>
        </w:rPr>
      </w:pPr>
    </w:p>
    <w:p w:rsidR="00C10639" w:rsidRDefault="00C10639" w:rsidP="009401FE">
      <w:pPr>
        <w:widowControl w:val="0"/>
        <w:spacing w:line="360" w:lineRule="auto"/>
        <w:ind w:left="5812"/>
        <w:jc w:val="right"/>
        <w:rPr>
          <w:szCs w:val="28"/>
        </w:rPr>
      </w:pPr>
    </w:p>
    <w:p w:rsidR="009401FE" w:rsidRPr="00C85F88" w:rsidRDefault="009401FE" w:rsidP="009401FE">
      <w:pPr>
        <w:widowControl w:val="0"/>
        <w:spacing w:line="360" w:lineRule="auto"/>
        <w:ind w:left="5812"/>
        <w:jc w:val="right"/>
        <w:rPr>
          <w:szCs w:val="28"/>
        </w:rPr>
      </w:pPr>
      <w:r>
        <w:rPr>
          <w:szCs w:val="28"/>
        </w:rPr>
        <w:t>П</w:t>
      </w:r>
      <w:r w:rsidRPr="00C85F88">
        <w:rPr>
          <w:szCs w:val="28"/>
        </w:rPr>
        <w:t>риложение № 1</w:t>
      </w:r>
    </w:p>
    <w:p w:rsidR="009401FE" w:rsidRPr="00C85F88" w:rsidRDefault="009401FE" w:rsidP="007518B7">
      <w:pPr>
        <w:widowControl w:val="0"/>
        <w:tabs>
          <w:tab w:val="left" w:pos="5040"/>
        </w:tabs>
        <w:spacing w:after="0" w:line="240" w:lineRule="auto"/>
        <w:jc w:val="center"/>
        <w:rPr>
          <w:caps/>
          <w:spacing w:val="60"/>
          <w:szCs w:val="28"/>
        </w:rPr>
      </w:pPr>
      <w:r w:rsidRPr="00C85F88">
        <w:rPr>
          <w:caps/>
          <w:spacing w:val="60"/>
          <w:szCs w:val="28"/>
        </w:rPr>
        <w:t>Статистические сведения</w:t>
      </w:r>
    </w:p>
    <w:p w:rsidR="009401FE" w:rsidRPr="00C85F88" w:rsidRDefault="009401FE" w:rsidP="007518B7">
      <w:pPr>
        <w:widowControl w:val="0"/>
        <w:tabs>
          <w:tab w:val="left" w:pos="5040"/>
        </w:tabs>
        <w:spacing w:after="0" w:line="240" w:lineRule="auto"/>
        <w:jc w:val="center"/>
        <w:rPr>
          <w:szCs w:val="28"/>
        </w:rPr>
      </w:pPr>
      <w:r w:rsidRPr="00C85F88">
        <w:rPr>
          <w:szCs w:val="28"/>
        </w:rPr>
        <w:t>о результатах работы антитеррористической комиссии</w:t>
      </w:r>
      <w:r w:rsidRPr="00C85F88">
        <w:rPr>
          <w:szCs w:val="28"/>
        </w:rPr>
        <w:br/>
      </w:r>
      <w:r>
        <w:rPr>
          <w:szCs w:val="28"/>
        </w:rPr>
        <w:t>Пошехонского муниципального района</w:t>
      </w:r>
      <w:r w:rsidRPr="00C85F88">
        <w:rPr>
          <w:szCs w:val="28"/>
        </w:rPr>
        <w:t xml:space="preserve">  за </w:t>
      </w:r>
      <w:r w:rsidR="00C10639">
        <w:rPr>
          <w:szCs w:val="28"/>
        </w:rPr>
        <w:t>5</w:t>
      </w:r>
      <w:r>
        <w:rPr>
          <w:szCs w:val="28"/>
        </w:rPr>
        <w:t xml:space="preserve"> месяцев </w:t>
      </w:r>
      <w:r w:rsidRPr="00C85F88">
        <w:rPr>
          <w:szCs w:val="28"/>
        </w:rPr>
        <w:t>20</w:t>
      </w:r>
      <w:r>
        <w:rPr>
          <w:szCs w:val="28"/>
        </w:rPr>
        <w:t>20</w:t>
      </w:r>
      <w:r w:rsidRPr="00C85F88">
        <w:rPr>
          <w:szCs w:val="28"/>
        </w:rPr>
        <w:t xml:space="preserve"> год</w:t>
      </w:r>
      <w:r>
        <w:rPr>
          <w:szCs w:val="28"/>
        </w:rPr>
        <w:t>а</w:t>
      </w:r>
    </w:p>
    <w:tbl>
      <w:tblPr>
        <w:tblW w:w="93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578"/>
        <w:gridCol w:w="709"/>
        <w:gridCol w:w="6095"/>
        <w:gridCol w:w="992"/>
        <w:gridCol w:w="992"/>
      </w:tblGrid>
      <w:tr w:rsidR="009401FE" w:rsidRPr="00C85F88" w:rsidTr="007B4E13">
        <w:trPr>
          <w:trHeight w:val="634"/>
        </w:trPr>
        <w:tc>
          <w:tcPr>
            <w:tcW w:w="578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Default="009401FE" w:rsidP="007B4E1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№</w:t>
            </w:r>
          </w:p>
          <w:p w:rsidR="009401FE" w:rsidRPr="00C85F88" w:rsidRDefault="009401FE" w:rsidP="007B4E13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proofErr w:type="spellStart"/>
            <w:proofErr w:type="gramStart"/>
            <w:r w:rsidRPr="00C85F88">
              <w:rPr>
                <w:rFonts w:eastAsia="Calibri"/>
                <w:sz w:val="22"/>
              </w:rPr>
              <w:t>п</w:t>
            </w:r>
            <w:proofErr w:type="spellEnd"/>
            <w:proofErr w:type="gramEnd"/>
            <w:r w:rsidRPr="00C85F88">
              <w:rPr>
                <w:rFonts w:eastAsia="Calibri"/>
                <w:sz w:val="22"/>
              </w:rPr>
              <w:t>/</w:t>
            </w:r>
            <w:proofErr w:type="spellStart"/>
            <w:r w:rsidRPr="00C85F88">
              <w:rPr>
                <w:rFonts w:eastAsia="Calibri"/>
                <w:sz w:val="22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1 </w:t>
            </w:r>
            <w:r w:rsidRPr="0033689F">
              <w:rPr>
                <w:rFonts w:eastAsia="Calibri"/>
                <w:sz w:val="20"/>
                <w:szCs w:val="20"/>
              </w:rPr>
              <w:t xml:space="preserve">полугодие </w:t>
            </w:r>
            <w:r>
              <w:rPr>
                <w:rFonts w:eastAsia="Calibri"/>
                <w:sz w:val="22"/>
              </w:rPr>
              <w:t>2019</w:t>
            </w:r>
          </w:p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1 </w:t>
            </w:r>
            <w:r w:rsidRPr="0033689F">
              <w:rPr>
                <w:rFonts w:eastAsia="Calibri"/>
                <w:sz w:val="20"/>
                <w:szCs w:val="20"/>
              </w:rPr>
              <w:t xml:space="preserve">полугодие </w:t>
            </w:r>
            <w:r>
              <w:rPr>
                <w:rFonts w:eastAsia="Calibri"/>
                <w:sz w:val="22"/>
              </w:rPr>
              <w:t>2020</w:t>
            </w:r>
          </w:p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9401FE" w:rsidRPr="00C85F88" w:rsidTr="007B4E13">
        <w:tc>
          <w:tcPr>
            <w:tcW w:w="578" w:type="dxa"/>
            <w:vMerge w:val="restart"/>
            <w:shd w:val="clear" w:color="auto" w:fill="auto"/>
            <w:textDirection w:val="btLr"/>
          </w:tcPr>
          <w:p w:rsidR="009401FE" w:rsidRPr="00C85F88" w:rsidRDefault="009401FE" w:rsidP="007B4E13">
            <w:pPr>
              <w:ind w:left="113" w:right="113"/>
              <w:jc w:val="center"/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I. Организационная деятельность АТК</w:t>
            </w: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заседаний АТК,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совместно с оперативной группой;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вел председатель АТК;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1.3.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вел заместитель председателя АТК;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1.4.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вело иное должностное лицо.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рассмотренных вопросов, всего, из них по тематике: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антитеррористической защищенности потенциальных объектов террористических посягательств и мест массового пребывания людей, 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2.1.а.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транспортной инфраструктуры и транспортных средств;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2.1.б.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топливно-энергетического комплекса;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2.1.в.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иных объектов;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2.1.г.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мест массового пребывания людей;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АТЗ объектов, задействованных в проведении важных общественно-политических и спортивных мероприятий;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реализации мероприятий Комплексного плана противодействия идеологии терроризму;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2.4.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противодействия деятельности МТО;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2.5.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хода исполнения решений НАК и АТК;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2.6.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организационных вопросов (утверждение документов, планов, отчетов, программ и т.п.);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2.7.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иное.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ИЗ НИХ рассмотрено контрольных вопросов, всего, по тематике: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антитеррористической защищенности потенциальных объектов террористических посягательств и мест массового пребывания людей, 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2.8.1.а.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транспортной инфраструктуры и транспортных средств;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2.8.1.6.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топливно-энергетического комплекса;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2.8.1.в.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иных объектов;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2.8.1.г.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мест массового пребывания людей;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АТЗ объектов, задействованных в проведении важных общественно-политических и спортивных мероприятий;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 xml:space="preserve">реализации </w:t>
            </w:r>
            <w:proofErr w:type="gramStart"/>
            <w:r w:rsidRPr="00C85F88">
              <w:rPr>
                <w:rFonts w:eastAsia="Calibri"/>
                <w:sz w:val="22"/>
              </w:rPr>
              <w:t>мероприятий Комплексного плана противодействия идеологии терроризма</w:t>
            </w:r>
            <w:proofErr w:type="gramEnd"/>
            <w:r w:rsidRPr="00C85F88">
              <w:rPr>
                <w:rFonts w:eastAsia="Calibri"/>
                <w:sz w:val="22"/>
              </w:rPr>
              <w:t>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2.8.4.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противодействия деятельности МТО;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2.8.5.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деятельности АТК в МО;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2.8.6.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хода исполнения решений НАК и АТК;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2.8.7.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организационных вопросов (утверждение документов, планов, отчетов, программ и т.п.);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2.8.8.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иное.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находившихся на контроле поручений АТК, 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36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3.1.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срок исполнения не истек;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3.2.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снято с контроля;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35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3.3.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продлено;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3.4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не исполнено (</w:t>
            </w:r>
            <w:r w:rsidRPr="00C85F88">
              <w:rPr>
                <w:rFonts w:eastAsia="Calibri"/>
                <w:i/>
                <w:sz w:val="20"/>
              </w:rPr>
              <w:t xml:space="preserve">в связи с </w:t>
            </w:r>
            <w:proofErr w:type="spellStart"/>
            <w:r w:rsidRPr="00C85F88">
              <w:rPr>
                <w:rFonts w:eastAsia="Calibri"/>
                <w:i/>
                <w:sz w:val="20"/>
              </w:rPr>
              <w:t>неистечением</w:t>
            </w:r>
            <w:proofErr w:type="spellEnd"/>
            <w:r w:rsidRPr="00C85F88">
              <w:rPr>
                <w:rFonts w:eastAsia="Calibri"/>
                <w:i/>
                <w:sz w:val="20"/>
              </w:rPr>
              <w:t xml:space="preserve"> срока исполнения)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заслушанных на заседаниях АТК руководителей, 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4.1.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членов АТК;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 xml:space="preserve">4.2. </w:t>
            </w:r>
          </w:p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представителей территориальных органов ФОИВ, которые не входят в состав АТК;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4.3.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иных должностных лиц;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4.4.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руководителей хозяйствующих субъектов.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действующих муниципальных программ (подпрограмм) в сфере профилактики терроризма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5.1.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Объем запланированных денежных средств, тыс. руб.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5.2.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Объем выделенных денежных средств, тыс. руб.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5.3.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Объем освоенных денежных средств, тыс. руб.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действующих муниципальных планов в сфере профилактики терроризма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 w:val="restart"/>
            <w:shd w:val="clear" w:color="auto" w:fill="auto"/>
            <w:textDirection w:val="btLr"/>
          </w:tcPr>
          <w:p w:rsidR="009401FE" w:rsidRPr="00C85F88" w:rsidRDefault="009401FE" w:rsidP="007B4E13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C85F88">
              <w:rPr>
                <w:rFonts w:eastAsia="Calibri"/>
                <w:color w:val="000000"/>
                <w:sz w:val="18"/>
                <w:szCs w:val="18"/>
                <w:lang w:val="en-US" w:bidi="en-US"/>
              </w:rPr>
              <w:t xml:space="preserve">III. </w:t>
            </w:r>
            <w:r w:rsidRPr="00C85F88">
              <w:rPr>
                <w:rFonts w:eastAsia="Calibri"/>
                <w:color w:val="000000"/>
                <w:sz w:val="18"/>
                <w:szCs w:val="18"/>
                <w:lang w:bidi="ru-RU"/>
              </w:rPr>
              <w:t>Нормативное правовое регулирование</w:t>
            </w: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подготовленных нормативных правовых актов в муниципальном образовании, 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7.1.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по профилактике терроризма;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7.2.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по минимизации и (или) ликвидации последствий проявления терроризма;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7.3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по совершенствованию организационно-управленческой деятельности и кадровой работы.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7.4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- по иным вопросам, относящимся к компетенции АТК.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</w:tr>
      <w:tr w:rsidR="009401FE" w:rsidRPr="00C85F88" w:rsidTr="007B4E13">
        <w:trPr>
          <w:trHeight w:val="511"/>
        </w:trPr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8.</w:t>
            </w:r>
          </w:p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 xml:space="preserve">Количество сотрудников, прошедших повышение квалификации (переподготовку) на семинарах и по учебным программам в сфере профилактики терроризма 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25</w:t>
            </w:r>
          </w:p>
        </w:tc>
      </w:tr>
      <w:tr w:rsidR="009401FE" w:rsidRPr="00C85F88" w:rsidTr="007B4E13">
        <w:tc>
          <w:tcPr>
            <w:tcW w:w="578" w:type="dxa"/>
            <w:vMerge w:val="restart"/>
            <w:shd w:val="clear" w:color="auto" w:fill="auto"/>
            <w:textDirection w:val="btLr"/>
          </w:tcPr>
          <w:p w:rsidR="009401FE" w:rsidRPr="00C85F88" w:rsidRDefault="009401FE" w:rsidP="007B4E13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C85F88">
              <w:rPr>
                <w:rFonts w:eastAsia="Calibri"/>
                <w:color w:val="000000"/>
                <w:sz w:val="18"/>
                <w:szCs w:val="18"/>
                <w:lang w:bidi="ru-RU"/>
              </w:rPr>
              <w:t>V. Деятельность АТК по организации АТЗ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объектов (территорий) в муниципальном образовании</w:t>
            </w:r>
            <w:r w:rsidRPr="00C85F88">
              <w:rPr>
                <w:sz w:val="24"/>
                <w:szCs w:val="24"/>
              </w:rPr>
              <w:t xml:space="preserve"> </w:t>
            </w:r>
            <w:r w:rsidRPr="00C85F88">
              <w:rPr>
                <w:rFonts w:eastAsia="Calibri"/>
                <w:sz w:val="22"/>
              </w:rPr>
              <w:t>подлежащих категорированию, 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b/>
                <w:sz w:val="22"/>
              </w:rPr>
              <w:t>объектов транспортной инфраструктуры и транспортных</w:t>
            </w:r>
            <w:r w:rsidRPr="00C85F88">
              <w:rPr>
                <w:rFonts w:eastAsia="Calibri"/>
                <w:sz w:val="22"/>
              </w:rPr>
              <w:t xml:space="preserve"> </w:t>
            </w:r>
            <w:r w:rsidRPr="00C85F88">
              <w:rPr>
                <w:rFonts w:eastAsia="Calibri"/>
                <w:b/>
                <w:sz w:val="22"/>
              </w:rPr>
              <w:t>средств, подлежащих категорированию, 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9.1.1.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Категорировано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9.1.2.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проведена оценка уязвимости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9.1.3.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утверждены планы обеспечения транспортной безопасности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b/>
                <w:sz w:val="22"/>
              </w:rPr>
            </w:pPr>
            <w:r w:rsidRPr="00C85F88">
              <w:rPr>
                <w:rFonts w:eastAsia="Calibri"/>
                <w:b/>
                <w:sz w:val="22"/>
              </w:rPr>
              <w:t>объектов ТЭК, подлежащих категорированию, 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9.2.1.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Категорировано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9.2.2.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Паспортизировано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b/>
                <w:sz w:val="22"/>
              </w:rPr>
              <w:t>мест массового пребывания людей, подлежащих категорированию, 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9.3.1.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Категорировано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9.3.2.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Паспортизировано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9.4.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b/>
                <w:sz w:val="22"/>
              </w:rPr>
            </w:pPr>
            <w:r w:rsidRPr="00C85F88">
              <w:rPr>
                <w:rFonts w:eastAsia="Calibri"/>
                <w:b/>
                <w:sz w:val="22"/>
              </w:rPr>
              <w:t>объектов спорта,</w:t>
            </w:r>
            <w:r w:rsidRPr="00C85F88">
              <w:rPr>
                <w:sz w:val="24"/>
                <w:szCs w:val="24"/>
              </w:rPr>
              <w:t xml:space="preserve"> </w:t>
            </w:r>
            <w:r w:rsidRPr="00C85F88">
              <w:rPr>
                <w:rFonts w:eastAsia="Calibri"/>
                <w:b/>
                <w:sz w:val="22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9.4.1.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Категорировано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9.4.2.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Паспортизировано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9.5.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b/>
                <w:sz w:val="22"/>
              </w:rPr>
            </w:pPr>
            <w:r w:rsidRPr="00C85F88">
              <w:rPr>
                <w:rFonts w:eastAsia="Calibri"/>
                <w:b/>
                <w:sz w:val="22"/>
              </w:rPr>
              <w:t>объектов здравоохранения,</w:t>
            </w:r>
            <w:r w:rsidRPr="00C85F88">
              <w:rPr>
                <w:sz w:val="24"/>
                <w:szCs w:val="24"/>
              </w:rPr>
              <w:t xml:space="preserve"> </w:t>
            </w:r>
            <w:r w:rsidRPr="00C85F88">
              <w:rPr>
                <w:rFonts w:eastAsia="Calibri"/>
                <w:b/>
                <w:sz w:val="22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9.5.1.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Категорировано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9.5.2.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Паспортизировано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9.6.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b/>
                <w:sz w:val="22"/>
              </w:rPr>
            </w:pPr>
            <w:r w:rsidRPr="00C85F88">
              <w:rPr>
                <w:rFonts w:eastAsia="Calibri"/>
                <w:b/>
                <w:sz w:val="22"/>
              </w:rPr>
              <w:t>объектов относящихся к сфере деятельности Минтруда России,</w:t>
            </w:r>
            <w:r w:rsidRPr="00C85F88">
              <w:rPr>
                <w:sz w:val="24"/>
                <w:szCs w:val="24"/>
              </w:rPr>
              <w:t xml:space="preserve"> </w:t>
            </w:r>
            <w:r w:rsidRPr="00C85F88">
              <w:rPr>
                <w:rFonts w:eastAsia="Calibri"/>
                <w:b/>
                <w:sz w:val="22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9.6.1.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Категорировано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9.6.2.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Паспортизировано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9.7.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b/>
                <w:sz w:val="22"/>
              </w:rPr>
            </w:pPr>
            <w:r w:rsidRPr="00C85F88">
              <w:rPr>
                <w:rFonts w:eastAsia="Calibri"/>
                <w:b/>
                <w:sz w:val="22"/>
              </w:rPr>
              <w:t>объектов культуры,</w:t>
            </w:r>
            <w:r w:rsidRPr="00C85F88">
              <w:rPr>
                <w:sz w:val="24"/>
                <w:szCs w:val="24"/>
              </w:rPr>
              <w:t xml:space="preserve"> </w:t>
            </w:r>
            <w:r w:rsidRPr="00C85F88">
              <w:rPr>
                <w:rFonts w:eastAsia="Calibri"/>
                <w:b/>
                <w:sz w:val="22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9.7.1.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Категорировано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9.7.2.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Паспортизировано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sz w:val="24"/>
                <w:szCs w:val="24"/>
              </w:rPr>
            </w:pPr>
            <w:r w:rsidRPr="00C85F88">
              <w:rPr>
                <w:sz w:val="24"/>
                <w:szCs w:val="24"/>
              </w:rPr>
              <w:t>9.8.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b/>
                <w:sz w:val="22"/>
              </w:rPr>
            </w:pPr>
            <w:r w:rsidRPr="00C85F88">
              <w:rPr>
                <w:rFonts w:eastAsia="Calibri"/>
                <w:b/>
                <w:sz w:val="22"/>
              </w:rPr>
              <w:t>объектов (территорий) промышленности,</w:t>
            </w:r>
            <w:r w:rsidRPr="00C85F88">
              <w:rPr>
                <w:sz w:val="24"/>
                <w:szCs w:val="24"/>
              </w:rPr>
              <w:t xml:space="preserve"> </w:t>
            </w:r>
            <w:r w:rsidRPr="00C85F88">
              <w:rPr>
                <w:rFonts w:eastAsia="Calibri"/>
                <w:b/>
                <w:sz w:val="22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9.8.1.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Категорировано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9.8.2.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Паспортизировано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10.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проведенных обследований (проверок) надзорными и контрольными органами объектов (территорий),            подлежащих категорированию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 xml:space="preserve">Количество выявленных недостатков в сфере антитеррористической защищенности объектов 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направленных информаций (предписаний, актов и т.п.) для устранения выявленных недостатков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13.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реализованных информаций, всего, из них: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rPr>
          <w:trHeight w:val="234"/>
        </w:trPr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13.1.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устранено недостатков;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13.2.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привлечено должностных лиц к административной ответственности;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13.3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привлечено должностных лиц к дисциплинарной ответственности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401FE" w:rsidRPr="00C85F88" w:rsidTr="007B4E13">
        <w:tc>
          <w:tcPr>
            <w:tcW w:w="578" w:type="dxa"/>
            <w:vMerge/>
            <w:shd w:val="clear" w:color="auto" w:fill="auto"/>
          </w:tcPr>
          <w:p w:rsidR="009401FE" w:rsidRPr="00C85F88" w:rsidRDefault="009401FE" w:rsidP="007B4E13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14.</w:t>
            </w:r>
          </w:p>
        </w:tc>
        <w:tc>
          <w:tcPr>
            <w:tcW w:w="6095" w:type="dxa"/>
            <w:shd w:val="clear" w:color="auto" w:fill="auto"/>
          </w:tcPr>
          <w:p w:rsidR="009401FE" w:rsidRPr="00C85F88" w:rsidRDefault="009401FE" w:rsidP="007B4E13">
            <w:pPr>
              <w:rPr>
                <w:rFonts w:eastAsia="Calibri"/>
                <w:sz w:val="22"/>
              </w:rPr>
            </w:pPr>
            <w:r w:rsidRPr="00C85F88">
              <w:rPr>
                <w:rFonts w:eastAsia="Calibri"/>
                <w:sz w:val="22"/>
              </w:rPr>
              <w:t>Количество проведенных учений, тренировок на потенциальных объектах террористических посягательств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01FE" w:rsidRPr="00C85F88" w:rsidRDefault="009401FE" w:rsidP="007B4E13">
            <w:pPr>
              <w:widowControl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</w:tr>
    </w:tbl>
    <w:p w:rsidR="009401FE" w:rsidRDefault="009401FE" w:rsidP="009401FE">
      <w:pPr>
        <w:widowControl w:val="0"/>
        <w:spacing w:after="0" w:line="240" w:lineRule="auto"/>
        <w:ind w:left="5812"/>
        <w:jc w:val="right"/>
        <w:rPr>
          <w:sz w:val="24"/>
          <w:szCs w:val="24"/>
        </w:rPr>
      </w:pPr>
    </w:p>
    <w:p w:rsidR="009401FE" w:rsidRDefault="009401FE" w:rsidP="009401FE">
      <w:pPr>
        <w:widowControl w:val="0"/>
        <w:spacing w:after="0" w:line="240" w:lineRule="auto"/>
        <w:ind w:left="5812"/>
        <w:jc w:val="right"/>
        <w:rPr>
          <w:sz w:val="24"/>
          <w:szCs w:val="24"/>
        </w:rPr>
      </w:pPr>
    </w:p>
    <w:p w:rsidR="009401FE" w:rsidRDefault="009401FE" w:rsidP="009401FE">
      <w:pPr>
        <w:widowControl w:val="0"/>
        <w:spacing w:after="0" w:line="240" w:lineRule="auto"/>
        <w:ind w:left="5812"/>
        <w:jc w:val="right"/>
        <w:rPr>
          <w:sz w:val="24"/>
          <w:szCs w:val="24"/>
        </w:rPr>
      </w:pPr>
    </w:p>
    <w:p w:rsidR="009401FE" w:rsidRDefault="009401FE" w:rsidP="009401FE">
      <w:pPr>
        <w:widowControl w:val="0"/>
        <w:spacing w:after="0" w:line="240" w:lineRule="auto"/>
        <w:ind w:left="5812"/>
        <w:jc w:val="right"/>
        <w:rPr>
          <w:sz w:val="24"/>
          <w:szCs w:val="24"/>
        </w:rPr>
      </w:pPr>
    </w:p>
    <w:p w:rsidR="009401FE" w:rsidRDefault="009401FE" w:rsidP="009401FE">
      <w:pPr>
        <w:widowControl w:val="0"/>
        <w:tabs>
          <w:tab w:val="left" w:pos="5040"/>
        </w:tabs>
        <w:spacing w:after="0" w:line="240" w:lineRule="auto"/>
        <w:jc w:val="center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 xml:space="preserve">ПОЯСНИТЕЛЬНАЯ ЗАПИСКА </w:t>
      </w:r>
    </w:p>
    <w:p w:rsidR="009401FE" w:rsidRDefault="009401FE" w:rsidP="009401FE">
      <w:pPr>
        <w:widowControl w:val="0"/>
        <w:tabs>
          <w:tab w:val="left" w:pos="5040"/>
        </w:tabs>
        <w:spacing w:after="0" w:line="240" w:lineRule="auto"/>
        <w:jc w:val="both"/>
        <w:rPr>
          <w:szCs w:val="28"/>
        </w:rPr>
      </w:pPr>
    </w:p>
    <w:p w:rsidR="009401FE" w:rsidRPr="00F82E59" w:rsidRDefault="009401FE" w:rsidP="009401FE">
      <w:pPr>
        <w:widowControl w:val="0"/>
        <w:tabs>
          <w:tab w:val="left" w:pos="5040"/>
        </w:tabs>
        <w:spacing w:after="0" w:line="240" w:lineRule="auto"/>
        <w:jc w:val="both"/>
        <w:rPr>
          <w:i/>
          <w:iCs/>
          <w:szCs w:val="28"/>
        </w:rPr>
      </w:pPr>
      <w:r w:rsidRPr="00F82E59">
        <w:rPr>
          <w:szCs w:val="28"/>
        </w:rPr>
        <w:t>к приложению 1: статистические сведения о результатах работы антитеррористической комиссии</w:t>
      </w:r>
      <w:r>
        <w:rPr>
          <w:szCs w:val="28"/>
        </w:rPr>
        <w:t xml:space="preserve"> в Пош</w:t>
      </w:r>
      <w:r w:rsidRPr="00F82E59">
        <w:rPr>
          <w:szCs w:val="28"/>
        </w:rPr>
        <w:t>ехонско</w:t>
      </w:r>
      <w:r>
        <w:rPr>
          <w:szCs w:val="28"/>
        </w:rPr>
        <w:t>м</w:t>
      </w:r>
      <w:r w:rsidRPr="00F82E59">
        <w:rPr>
          <w:szCs w:val="28"/>
        </w:rPr>
        <w:t xml:space="preserve"> муниципально</w:t>
      </w:r>
      <w:r>
        <w:rPr>
          <w:szCs w:val="28"/>
        </w:rPr>
        <w:t>м</w:t>
      </w:r>
      <w:r w:rsidRPr="00F82E59">
        <w:rPr>
          <w:szCs w:val="28"/>
        </w:rPr>
        <w:t xml:space="preserve"> район</w:t>
      </w:r>
      <w:r>
        <w:rPr>
          <w:szCs w:val="28"/>
        </w:rPr>
        <w:t>е</w:t>
      </w:r>
      <w:r w:rsidRPr="00F82E59">
        <w:rPr>
          <w:szCs w:val="28"/>
        </w:rPr>
        <w:t xml:space="preserve"> </w:t>
      </w:r>
      <w:r w:rsidRPr="00F82E59">
        <w:rPr>
          <w:szCs w:val="28"/>
        </w:rPr>
        <w:lastRenderedPageBreak/>
        <w:t xml:space="preserve">Ярославской области </w:t>
      </w:r>
      <w:r>
        <w:rPr>
          <w:szCs w:val="28"/>
        </w:rPr>
        <w:t>за</w:t>
      </w:r>
      <w:r w:rsidRPr="00F82E59">
        <w:rPr>
          <w:szCs w:val="28"/>
        </w:rPr>
        <w:t xml:space="preserve"> </w:t>
      </w:r>
      <w:r w:rsidR="00C10639">
        <w:rPr>
          <w:szCs w:val="28"/>
        </w:rPr>
        <w:t>5</w:t>
      </w:r>
      <w:r>
        <w:rPr>
          <w:szCs w:val="28"/>
        </w:rPr>
        <w:t xml:space="preserve"> месяцев </w:t>
      </w:r>
      <w:r w:rsidRPr="00F82E59">
        <w:rPr>
          <w:szCs w:val="28"/>
        </w:rPr>
        <w:t>20</w:t>
      </w:r>
      <w:r>
        <w:rPr>
          <w:szCs w:val="28"/>
        </w:rPr>
        <w:t>20</w:t>
      </w:r>
      <w:r w:rsidRPr="00F82E59">
        <w:rPr>
          <w:szCs w:val="28"/>
        </w:rPr>
        <w:t xml:space="preserve"> год</w:t>
      </w:r>
      <w:r>
        <w:rPr>
          <w:szCs w:val="28"/>
        </w:rPr>
        <w:t>а</w:t>
      </w:r>
      <w:r w:rsidRPr="00F82E59">
        <w:rPr>
          <w:i/>
          <w:iCs/>
          <w:szCs w:val="28"/>
        </w:rPr>
        <w:t xml:space="preserve"> </w:t>
      </w:r>
    </w:p>
    <w:p w:rsidR="009401FE" w:rsidRDefault="009401FE" w:rsidP="009401FE">
      <w:pPr>
        <w:widowControl w:val="0"/>
        <w:tabs>
          <w:tab w:val="left" w:pos="5040"/>
        </w:tabs>
        <w:spacing w:after="0"/>
        <w:jc w:val="center"/>
        <w:rPr>
          <w:szCs w:val="28"/>
        </w:rPr>
      </w:pPr>
    </w:p>
    <w:p w:rsidR="009401FE" w:rsidRDefault="009401FE" w:rsidP="009401FE">
      <w:pPr>
        <w:spacing w:after="0" w:line="240" w:lineRule="auto"/>
      </w:pPr>
      <w:r>
        <w:t xml:space="preserve">П.1-      заседаний АТК-                                                                                        2 </w:t>
      </w:r>
    </w:p>
    <w:p w:rsidR="009401FE" w:rsidRPr="001D50B0" w:rsidRDefault="009401FE" w:rsidP="009401FE">
      <w:pPr>
        <w:spacing w:after="0" w:line="240" w:lineRule="auto"/>
        <w:rPr>
          <w:sz w:val="24"/>
          <w:szCs w:val="24"/>
        </w:rPr>
      </w:pPr>
      <w:r w:rsidRPr="001D50B0">
        <w:rPr>
          <w:sz w:val="24"/>
          <w:szCs w:val="24"/>
        </w:rPr>
        <w:t xml:space="preserve">             -  Протокол АТК  № </w:t>
      </w:r>
      <w:r>
        <w:rPr>
          <w:sz w:val="24"/>
          <w:szCs w:val="24"/>
        </w:rPr>
        <w:t>1  от 24</w:t>
      </w:r>
      <w:r w:rsidRPr="001D50B0">
        <w:rPr>
          <w:sz w:val="24"/>
          <w:szCs w:val="24"/>
        </w:rPr>
        <w:t>.03.20</w:t>
      </w:r>
      <w:r>
        <w:rPr>
          <w:sz w:val="24"/>
          <w:szCs w:val="24"/>
        </w:rPr>
        <w:t>20</w:t>
      </w:r>
      <w:r w:rsidRPr="001D50B0">
        <w:rPr>
          <w:sz w:val="24"/>
          <w:szCs w:val="24"/>
        </w:rPr>
        <w:t>;</w:t>
      </w:r>
    </w:p>
    <w:p w:rsidR="009401FE" w:rsidRPr="001D50B0" w:rsidRDefault="009401FE" w:rsidP="009401FE">
      <w:pPr>
        <w:spacing w:after="0" w:line="240" w:lineRule="auto"/>
        <w:rPr>
          <w:sz w:val="24"/>
          <w:szCs w:val="24"/>
          <w:u w:val="single"/>
        </w:rPr>
      </w:pPr>
      <w:r w:rsidRPr="001D50B0">
        <w:rPr>
          <w:sz w:val="24"/>
          <w:szCs w:val="24"/>
        </w:rPr>
        <w:t xml:space="preserve">             -  Протокол АТК и ОГ ПМР № </w:t>
      </w:r>
      <w:r>
        <w:rPr>
          <w:sz w:val="24"/>
          <w:szCs w:val="24"/>
        </w:rPr>
        <w:t>1</w:t>
      </w:r>
      <w:r w:rsidRPr="001D50B0">
        <w:rPr>
          <w:sz w:val="24"/>
          <w:szCs w:val="24"/>
        </w:rPr>
        <w:t xml:space="preserve">/ </w:t>
      </w:r>
      <w:r>
        <w:rPr>
          <w:sz w:val="24"/>
          <w:szCs w:val="24"/>
        </w:rPr>
        <w:t>1</w:t>
      </w:r>
      <w:r w:rsidRPr="001D50B0">
        <w:rPr>
          <w:sz w:val="24"/>
          <w:szCs w:val="24"/>
        </w:rPr>
        <w:t xml:space="preserve">  от 2</w:t>
      </w:r>
      <w:r>
        <w:rPr>
          <w:sz w:val="24"/>
          <w:szCs w:val="24"/>
        </w:rPr>
        <w:t>4</w:t>
      </w:r>
      <w:r w:rsidRPr="001D50B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1D50B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9401FE" w:rsidRDefault="009401FE" w:rsidP="009401FE">
      <w:pPr>
        <w:spacing w:after="0" w:line="240" w:lineRule="auto"/>
      </w:pPr>
      <w:r>
        <w:t>П.1.1-   совместно с оперативной группой                                                         1</w:t>
      </w:r>
    </w:p>
    <w:p w:rsidR="009401FE" w:rsidRPr="001D50B0" w:rsidRDefault="009401FE" w:rsidP="009401FE">
      <w:pPr>
        <w:spacing w:after="0" w:line="240" w:lineRule="auto"/>
        <w:rPr>
          <w:sz w:val="24"/>
          <w:szCs w:val="24"/>
          <w:u w:val="single"/>
        </w:rPr>
      </w:pPr>
      <w:r w:rsidRPr="001D50B0">
        <w:rPr>
          <w:sz w:val="24"/>
          <w:szCs w:val="24"/>
        </w:rPr>
        <w:t xml:space="preserve">             -  Протокол АТК и ОГ ПМР № </w:t>
      </w:r>
      <w:r>
        <w:rPr>
          <w:sz w:val="24"/>
          <w:szCs w:val="24"/>
        </w:rPr>
        <w:t>1</w:t>
      </w:r>
      <w:r w:rsidRPr="001D50B0">
        <w:rPr>
          <w:sz w:val="24"/>
          <w:szCs w:val="24"/>
        </w:rPr>
        <w:t xml:space="preserve">/ </w:t>
      </w:r>
      <w:r>
        <w:rPr>
          <w:sz w:val="24"/>
          <w:szCs w:val="24"/>
        </w:rPr>
        <w:t>1</w:t>
      </w:r>
      <w:r w:rsidRPr="001D50B0">
        <w:rPr>
          <w:sz w:val="24"/>
          <w:szCs w:val="24"/>
        </w:rPr>
        <w:t xml:space="preserve">  от 2</w:t>
      </w:r>
      <w:r>
        <w:rPr>
          <w:sz w:val="24"/>
          <w:szCs w:val="24"/>
        </w:rPr>
        <w:t>4</w:t>
      </w:r>
      <w:r w:rsidRPr="001D50B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1D50B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9401FE" w:rsidRDefault="009401FE" w:rsidP="009401FE">
      <w:pPr>
        <w:spacing w:after="0" w:line="240" w:lineRule="auto"/>
      </w:pPr>
      <w:r>
        <w:t xml:space="preserve">П. 1.2-  вел председатель АТК                                                                              2 </w:t>
      </w:r>
    </w:p>
    <w:p w:rsidR="009401FE" w:rsidRDefault="009401FE" w:rsidP="009401FE">
      <w:pPr>
        <w:spacing w:after="0" w:line="240" w:lineRule="auto"/>
      </w:pPr>
      <w:r>
        <w:t>П. 2       количество рассмотренных вопросов на заседаниях АТК-                 5</w:t>
      </w:r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797F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89">
        <w:rPr>
          <w:rFonts w:ascii="Times New Roman" w:hAnsi="Times New Roman" w:cs="Times New Roman"/>
          <w:sz w:val="24"/>
          <w:szCs w:val="24"/>
        </w:rPr>
        <w:t xml:space="preserve">Об исполнении Комплексного плана противодействия идеологии терроризма 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FE" w:rsidRPr="00797F89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7F89">
        <w:rPr>
          <w:rFonts w:ascii="Times New Roman" w:hAnsi="Times New Roman" w:cs="Times New Roman"/>
          <w:sz w:val="24"/>
          <w:szCs w:val="24"/>
        </w:rPr>
        <w:t>2019 году.</w:t>
      </w:r>
    </w:p>
    <w:p w:rsidR="009401FE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Pr="00797F89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</w:t>
      </w:r>
      <w:r w:rsidRPr="00797F89">
        <w:rPr>
          <w:rFonts w:cs="Times New Roman"/>
          <w:sz w:val="24"/>
          <w:szCs w:val="24"/>
        </w:rPr>
        <w:t xml:space="preserve">Об исполнении порядка организации и координации деятельности органов </w:t>
      </w:r>
    </w:p>
    <w:p w:rsidR="009401FE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797F89">
        <w:rPr>
          <w:rFonts w:cs="Times New Roman"/>
          <w:sz w:val="24"/>
          <w:szCs w:val="24"/>
        </w:rPr>
        <w:t xml:space="preserve">местного самоуправления, применения результатов мониторинга  и методических </w:t>
      </w:r>
    </w:p>
    <w:p w:rsidR="009401FE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797F89">
        <w:rPr>
          <w:rFonts w:cs="Times New Roman"/>
          <w:sz w:val="24"/>
          <w:szCs w:val="24"/>
        </w:rPr>
        <w:t xml:space="preserve">рекомендаций по исполнению Комплексного плана противодействия идеологии </w:t>
      </w:r>
    </w:p>
    <w:p w:rsidR="009401FE" w:rsidRPr="00797F89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797F89">
        <w:rPr>
          <w:rFonts w:cs="Times New Roman"/>
          <w:sz w:val="24"/>
          <w:szCs w:val="24"/>
        </w:rPr>
        <w:t>терроризма.</w:t>
      </w:r>
    </w:p>
    <w:p w:rsidR="009401FE" w:rsidRPr="00797F89" w:rsidRDefault="009401FE" w:rsidP="009401FE">
      <w:pPr>
        <w:pStyle w:val="a6"/>
        <w:tabs>
          <w:tab w:val="left" w:pos="567"/>
        </w:tabs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7F89">
        <w:rPr>
          <w:rFonts w:ascii="Times New Roman" w:hAnsi="Times New Roman" w:cs="Times New Roman"/>
          <w:sz w:val="24"/>
          <w:szCs w:val="24"/>
        </w:rPr>
        <w:t xml:space="preserve"> состоянии антитеррористической защищенности объектов культуры и спорта. 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4. Об обследовании объектов (территорий) возможных террористических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посягательств, расположенных на территории Пошехонского муниципального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>района</w:t>
      </w:r>
      <w:r w:rsidRPr="00797F89">
        <w:rPr>
          <w:rFonts w:ascii="Times New Roman" w:hAnsi="Times New Roman"/>
          <w:bCs/>
          <w:sz w:val="24"/>
          <w:szCs w:val="24"/>
        </w:rPr>
        <w:t xml:space="preserve">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7F89">
        <w:rPr>
          <w:rFonts w:ascii="Times New Roman" w:hAnsi="Times New Roman"/>
          <w:sz w:val="24"/>
          <w:szCs w:val="24"/>
        </w:rPr>
        <w:t xml:space="preserve">5. Об обеспечении антитеррористической безопасности при подготовке и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797F89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797F89">
        <w:rPr>
          <w:rFonts w:ascii="Times New Roman" w:hAnsi="Times New Roman"/>
          <w:sz w:val="24"/>
          <w:szCs w:val="24"/>
        </w:rPr>
        <w:t xml:space="preserve"> праздничных мероприятий, посвященных Празднику Весны и Труда;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/>
          <w:sz w:val="24"/>
          <w:szCs w:val="24"/>
        </w:rPr>
        <w:t xml:space="preserve">75- </w:t>
      </w:r>
      <w:proofErr w:type="spellStart"/>
      <w:r w:rsidRPr="00797F89">
        <w:rPr>
          <w:rFonts w:ascii="Times New Roman" w:hAnsi="Times New Roman"/>
          <w:sz w:val="24"/>
          <w:szCs w:val="24"/>
        </w:rPr>
        <w:t>Летию</w:t>
      </w:r>
      <w:proofErr w:type="spellEnd"/>
      <w:r w:rsidRPr="00797F89">
        <w:rPr>
          <w:rFonts w:ascii="Times New Roman" w:hAnsi="Times New Roman"/>
          <w:sz w:val="24"/>
          <w:szCs w:val="24"/>
        </w:rPr>
        <w:t xml:space="preserve"> Победы в Великой Отечественной войне 1941- 1945 годов, Дню </w:t>
      </w:r>
    </w:p>
    <w:p w:rsidR="009401FE" w:rsidRPr="00797F89" w:rsidRDefault="009401FE" w:rsidP="009401FE">
      <w:pPr>
        <w:pStyle w:val="a6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/>
          <w:sz w:val="24"/>
          <w:szCs w:val="24"/>
        </w:rPr>
        <w:t>России.</w:t>
      </w:r>
    </w:p>
    <w:p w:rsidR="009401FE" w:rsidRDefault="009401FE" w:rsidP="009401FE">
      <w:pPr>
        <w:spacing w:after="0" w:line="240" w:lineRule="auto"/>
      </w:pPr>
      <w:r>
        <w:t xml:space="preserve">П. 2.1-      по вопросу антитеррористической защищенности </w:t>
      </w:r>
      <w:proofErr w:type="gramStart"/>
      <w:r>
        <w:t>потенциальных</w:t>
      </w:r>
      <w:proofErr w:type="gramEnd"/>
      <w:r>
        <w:t xml:space="preserve"> </w:t>
      </w:r>
    </w:p>
    <w:p w:rsidR="009401FE" w:rsidRDefault="009401FE" w:rsidP="009401FE">
      <w:pPr>
        <w:spacing w:after="0" w:line="240" w:lineRule="auto"/>
      </w:pPr>
      <w:r>
        <w:t xml:space="preserve">                 объектов террористических посягательств и мест </w:t>
      </w:r>
      <w:proofErr w:type="gramStart"/>
      <w:r>
        <w:t>массового</w:t>
      </w:r>
      <w:proofErr w:type="gramEnd"/>
      <w:r>
        <w:t xml:space="preserve"> </w:t>
      </w:r>
    </w:p>
    <w:p w:rsidR="009401FE" w:rsidRDefault="009401FE" w:rsidP="009401FE">
      <w:pPr>
        <w:spacing w:after="0" w:line="240" w:lineRule="auto"/>
      </w:pPr>
      <w:r>
        <w:t xml:space="preserve">                 пребывания людей, всего                                                                   1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 </w:t>
      </w:r>
      <w:r w:rsidRPr="00797F89">
        <w:rPr>
          <w:rFonts w:ascii="Times New Roman" w:hAnsi="Times New Roman" w:cs="Times New Roman"/>
          <w:sz w:val="24"/>
          <w:szCs w:val="24"/>
        </w:rPr>
        <w:t xml:space="preserve"> Об обследовании объектов (территорий) возможных террористических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посягательств, расположенных на территории Пошехонского муниципального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>района</w:t>
      </w:r>
      <w:r w:rsidRPr="00797F89">
        <w:rPr>
          <w:rFonts w:ascii="Times New Roman" w:hAnsi="Times New Roman"/>
          <w:bCs/>
          <w:sz w:val="24"/>
          <w:szCs w:val="24"/>
        </w:rPr>
        <w:t xml:space="preserve"> </w:t>
      </w:r>
    </w:p>
    <w:p w:rsidR="009401FE" w:rsidRPr="00F24492" w:rsidRDefault="009401FE" w:rsidP="009401FE">
      <w:pPr>
        <w:spacing w:after="0" w:line="240" w:lineRule="auto"/>
        <w:rPr>
          <w:u w:val="single"/>
        </w:rPr>
      </w:pPr>
      <w:r w:rsidRPr="00F24492">
        <w:rPr>
          <w:sz w:val="24"/>
          <w:szCs w:val="24"/>
        </w:rPr>
        <w:t xml:space="preserve"> </w:t>
      </w:r>
      <w:r w:rsidRPr="00F24492">
        <w:t xml:space="preserve">    </w:t>
      </w:r>
      <w:r w:rsidRPr="00F24492">
        <w:rPr>
          <w:u w:val="single"/>
        </w:rPr>
        <w:t xml:space="preserve"> В том числе:</w:t>
      </w:r>
    </w:p>
    <w:p w:rsidR="009401FE" w:rsidRPr="00A85241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85241">
        <w:rPr>
          <w:rFonts w:ascii="Times New Roman" w:hAnsi="Times New Roman" w:cs="Times New Roman"/>
          <w:sz w:val="28"/>
          <w:szCs w:val="28"/>
        </w:rPr>
        <w:t>П. 2.1.</w:t>
      </w:r>
      <w:proofErr w:type="gramStart"/>
      <w:r w:rsidRPr="00A8524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A85241">
        <w:rPr>
          <w:rFonts w:ascii="Times New Roman" w:hAnsi="Times New Roman" w:cs="Times New Roman"/>
          <w:sz w:val="28"/>
          <w:szCs w:val="28"/>
        </w:rPr>
        <w:t xml:space="preserve">  мест массового пребывания людей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5241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-  </w:t>
      </w:r>
      <w:r w:rsidRPr="00797F89">
        <w:rPr>
          <w:rFonts w:ascii="Times New Roman" w:hAnsi="Times New Roman" w:cs="Times New Roman"/>
          <w:sz w:val="24"/>
          <w:szCs w:val="24"/>
        </w:rPr>
        <w:t xml:space="preserve"> Об обследовании объектов (территорий) возможных террористических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посягательств, расположенных на территории Пошехонского муниципального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>района</w:t>
      </w:r>
      <w:r w:rsidRPr="00797F89">
        <w:rPr>
          <w:rFonts w:ascii="Times New Roman" w:hAnsi="Times New Roman"/>
          <w:bCs/>
          <w:sz w:val="24"/>
          <w:szCs w:val="24"/>
        </w:rPr>
        <w:t xml:space="preserve"> </w:t>
      </w:r>
    </w:p>
    <w:p w:rsidR="009401FE" w:rsidRPr="00214A72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A72">
        <w:rPr>
          <w:rFonts w:ascii="Times New Roman" w:hAnsi="Times New Roman" w:cs="Times New Roman"/>
          <w:sz w:val="28"/>
          <w:szCs w:val="28"/>
        </w:rPr>
        <w:t xml:space="preserve">П. 2.2- АТЗ объектов, задействованных в проведении важных                         1   </w:t>
      </w:r>
    </w:p>
    <w:p w:rsidR="009401FE" w:rsidRDefault="009401FE" w:rsidP="009401FE">
      <w:pPr>
        <w:spacing w:after="0" w:line="240" w:lineRule="auto"/>
      </w:pPr>
      <w:r>
        <w:t xml:space="preserve">            общественн</w:t>
      </w:r>
      <w:proofErr w:type="gramStart"/>
      <w:r>
        <w:t>о-</w:t>
      </w:r>
      <w:proofErr w:type="gramEnd"/>
      <w:r>
        <w:t xml:space="preserve"> политических и спортивных мероприятий                                                                                                                  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 </w:t>
      </w:r>
      <w:r w:rsidRPr="00797F89">
        <w:rPr>
          <w:rFonts w:ascii="Times New Roman" w:hAnsi="Times New Roman"/>
          <w:sz w:val="24"/>
          <w:szCs w:val="24"/>
        </w:rPr>
        <w:t xml:space="preserve">Об обеспечении антитеррористической безопасности при подготовке и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797F89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797F89">
        <w:rPr>
          <w:rFonts w:ascii="Times New Roman" w:hAnsi="Times New Roman"/>
          <w:sz w:val="24"/>
          <w:szCs w:val="24"/>
        </w:rPr>
        <w:t xml:space="preserve"> праздничных мероприятий, посвященных Празднику Весны и Труда;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/>
          <w:sz w:val="24"/>
          <w:szCs w:val="24"/>
        </w:rPr>
        <w:t xml:space="preserve">75- </w:t>
      </w:r>
      <w:proofErr w:type="spellStart"/>
      <w:r w:rsidRPr="00797F89">
        <w:rPr>
          <w:rFonts w:ascii="Times New Roman" w:hAnsi="Times New Roman"/>
          <w:sz w:val="24"/>
          <w:szCs w:val="24"/>
        </w:rPr>
        <w:t>Летию</w:t>
      </w:r>
      <w:proofErr w:type="spellEnd"/>
      <w:r w:rsidRPr="00797F89">
        <w:rPr>
          <w:rFonts w:ascii="Times New Roman" w:hAnsi="Times New Roman"/>
          <w:sz w:val="24"/>
          <w:szCs w:val="24"/>
        </w:rPr>
        <w:t xml:space="preserve"> Победы в Великой Отечественной войне 1941- 1945 годов, Дню </w:t>
      </w:r>
    </w:p>
    <w:p w:rsidR="009401FE" w:rsidRPr="00797F89" w:rsidRDefault="009401FE" w:rsidP="009401FE">
      <w:pPr>
        <w:pStyle w:val="a6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/>
          <w:sz w:val="24"/>
          <w:szCs w:val="24"/>
        </w:rPr>
        <w:t>России.</w:t>
      </w:r>
    </w:p>
    <w:p w:rsidR="009401FE" w:rsidRDefault="009401FE" w:rsidP="009401FE">
      <w:pPr>
        <w:spacing w:after="0" w:line="240" w:lineRule="auto"/>
        <w:rPr>
          <w:rFonts w:eastAsia="Calibri"/>
          <w:szCs w:val="28"/>
        </w:rPr>
      </w:pPr>
      <w:r>
        <w:t xml:space="preserve">П. 2.3- </w:t>
      </w:r>
      <w:r w:rsidRPr="002C5392">
        <w:rPr>
          <w:rFonts w:eastAsia="Calibri"/>
          <w:szCs w:val="28"/>
        </w:rPr>
        <w:t xml:space="preserve">реализации мероприятий Комплексного плана противодействия </w:t>
      </w:r>
      <w:r>
        <w:rPr>
          <w:rFonts w:eastAsia="Calibri"/>
          <w:szCs w:val="28"/>
        </w:rPr>
        <w:t xml:space="preserve">       2      </w:t>
      </w:r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13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Pr="00A85241">
        <w:rPr>
          <w:rFonts w:ascii="Times New Roman" w:hAnsi="Times New Roman" w:cs="Times New Roman"/>
          <w:sz w:val="24"/>
          <w:szCs w:val="24"/>
        </w:rPr>
        <w:t>1</w:t>
      </w:r>
      <w:r w:rsidRPr="00797F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89">
        <w:rPr>
          <w:rFonts w:ascii="Times New Roman" w:hAnsi="Times New Roman" w:cs="Times New Roman"/>
          <w:sz w:val="24"/>
          <w:szCs w:val="24"/>
        </w:rPr>
        <w:t xml:space="preserve">Об исполнении Комплексного плана противодействия идеологии терроризма 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FE" w:rsidRPr="00797F89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7F89">
        <w:rPr>
          <w:rFonts w:ascii="Times New Roman" w:hAnsi="Times New Roman" w:cs="Times New Roman"/>
          <w:sz w:val="24"/>
          <w:szCs w:val="24"/>
        </w:rPr>
        <w:t>2019 году.</w:t>
      </w:r>
    </w:p>
    <w:p w:rsidR="009401FE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Pr="00797F89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</w:t>
      </w:r>
      <w:r w:rsidRPr="00797F89">
        <w:rPr>
          <w:rFonts w:cs="Times New Roman"/>
          <w:sz w:val="24"/>
          <w:szCs w:val="24"/>
        </w:rPr>
        <w:t xml:space="preserve">Об исполнении порядка организации и координации деятельности органов </w:t>
      </w:r>
    </w:p>
    <w:p w:rsidR="009401FE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797F89">
        <w:rPr>
          <w:rFonts w:cs="Times New Roman"/>
          <w:sz w:val="24"/>
          <w:szCs w:val="24"/>
        </w:rPr>
        <w:t xml:space="preserve">местного самоуправления, применения результатов мониторинга  и методических </w:t>
      </w:r>
    </w:p>
    <w:p w:rsidR="009401FE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797F89">
        <w:rPr>
          <w:rFonts w:cs="Times New Roman"/>
          <w:sz w:val="24"/>
          <w:szCs w:val="24"/>
        </w:rPr>
        <w:t xml:space="preserve">рекомендаций по исполнению Комплексного плана противодействия идеологии </w:t>
      </w:r>
    </w:p>
    <w:p w:rsidR="009401FE" w:rsidRPr="00797F89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797F89">
        <w:rPr>
          <w:rFonts w:cs="Times New Roman"/>
          <w:sz w:val="24"/>
          <w:szCs w:val="24"/>
        </w:rPr>
        <w:t>терроризма.</w:t>
      </w:r>
    </w:p>
    <w:p w:rsidR="009401FE" w:rsidRDefault="009401FE" w:rsidP="009401FE">
      <w:pPr>
        <w:spacing w:after="0" w:line="240" w:lineRule="auto"/>
      </w:pPr>
      <w:r>
        <w:t>П. 2.8  ИЗ НИХ рассмотрено контрольных вопросов, всего, по тематике      2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5F6E">
        <w:rPr>
          <w:rFonts w:ascii="Times New Roman" w:hAnsi="Times New Roman" w:cs="Times New Roman"/>
          <w:sz w:val="24"/>
          <w:szCs w:val="24"/>
        </w:rPr>
        <w:t>-</w:t>
      </w:r>
      <w:r w:rsidRPr="00797F89">
        <w:rPr>
          <w:rFonts w:ascii="Times New Roman" w:hAnsi="Times New Roman" w:cs="Times New Roman"/>
          <w:sz w:val="24"/>
          <w:szCs w:val="24"/>
        </w:rPr>
        <w:t xml:space="preserve">Об обследовании объектов (территорий) возможных террористических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посягательств, расположенных на территории Пошехонского муниципального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>района</w:t>
      </w:r>
      <w:r w:rsidRPr="00797F89">
        <w:rPr>
          <w:rFonts w:ascii="Times New Roman" w:hAnsi="Times New Roman"/>
          <w:bCs/>
          <w:sz w:val="24"/>
          <w:szCs w:val="24"/>
        </w:rPr>
        <w:t xml:space="preserve"> </w:t>
      </w:r>
    </w:p>
    <w:p w:rsidR="000D5F6E" w:rsidRDefault="000D5F6E" w:rsidP="000D5F6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-</w:t>
      </w:r>
      <w:r w:rsidRPr="00797F89">
        <w:rPr>
          <w:rFonts w:ascii="Times New Roman" w:hAnsi="Times New Roman" w:cs="Times New Roman"/>
          <w:sz w:val="24"/>
          <w:szCs w:val="24"/>
        </w:rPr>
        <w:t xml:space="preserve">Об исполнении Комплексного плана противодействия идеологии терроризма 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6E" w:rsidRPr="00797F89" w:rsidRDefault="000D5F6E" w:rsidP="000D5F6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7F89">
        <w:rPr>
          <w:rFonts w:ascii="Times New Roman" w:hAnsi="Times New Roman" w:cs="Times New Roman"/>
          <w:sz w:val="24"/>
          <w:szCs w:val="24"/>
        </w:rPr>
        <w:t>2019 году.</w:t>
      </w:r>
    </w:p>
    <w:p w:rsidR="009401FE" w:rsidRDefault="009401FE" w:rsidP="009401FE">
      <w:pPr>
        <w:pStyle w:val="a6"/>
        <w:tabs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9963B7">
        <w:rPr>
          <w:rFonts w:ascii="Times New Roman" w:hAnsi="Times New Roman"/>
          <w:sz w:val="28"/>
          <w:szCs w:val="28"/>
        </w:rPr>
        <w:t>П. 2.8.1</w:t>
      </w:r>
      <w:r>
        <w:rPr>
          <w:rFonts w:ascii="Times New Roman" w:hAnsi="Times New Roman"/>
          <w:sz w:val="28"/>
          <w:szCs w:val="28"/>
        </w:rPr>
        <w:t xml:space="preserve"> антитеррористической защищенности потенциальных объектов </w:t>
      </w:r>
    </w:p>
    <w:p w:rsidR="009401FE" w:rsidRDefault="009401FE" w:rsidP="009401FE">
      <w:pPr>
        <w:pStyle w:val="a6"/>
        <w:tabs>
          <w:tab w:val="left" w:pos="42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террористических посягательств и мест массового пребывания людей,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всего, в том числе: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Об обследовании объектов (территорий) возможных террористических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посягательств, расположенных на территории Пошехонского муниципального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>района</w:t>
      </w:r>
      <w:r w:rsidRPr="00797F89">
        <w:rPr>
          <w:rFonts w:ascii="Times New Roman" w:hAnsi="Times New Roman"/>
          <w:bCs/>
          <w:sz w:val="24"/>
          <w:szCs w:val="24"/>
        </w:rPr>
        <w:t xml:space="preserve">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 2.8.1.в  Иных объектов                                                                                       1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Об обследовании объектов (территорий) возможных террористических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посягательств, расположенных на территории Пошехонского муниципального </w:t>
      </w:r>
    </w:p>
    <w:p w:rsidR="009401FE" w:rsidRPr="008F4E7F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>района</w:t>
      </w:r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2658">
        <w:rPr>
          <w:rFonts w:ascii="Times New Roman" w:hAnsi="Times New Roman" w:cs="Times New Roman"/>
          <w:sz w:val="28"/>
          <w:szCs w:val="28"/>
        </w:rPr>
        <w:t>П. 2.8.3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082658">
        <w:rPr>
          <w:rFonts w:ascii="Times New Roman" w:hAnsi="Times New Roman" w:cs="Times New Roman"/>
          <w:sz w:val="28"/>
          <w:szCs w:val="28"/>
        </w:rPr>
        <w:t>еализация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7F">
        <w:rPr>
          <w:rFonts w:ascii="Times New Roman" w:hAnsi="Times New Roman" w:cs="Times New Roman"/>
          <w:sz w:val="28"/>
          <w:szCs w:val="28"/>
        </w:rPr>
        <w:t xml:space="preserve">Комплексного плана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    1</w:t>
      </w:r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4E7F">
        <w:rPr>
          <w:rFonts w:ascii="Times New Roman" w:hAnsi="Times New Roman" w:cs="Times New Roman"/>
          <w:sz w:val="28"/>
          <w:szCs w:val="28"/>
        </w:rPr>
        <w:t>идеологии терроризма</w:t>
      </w:r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1. </w:t>
      </w:r>
      <w:r w:rsidRPr="00797F89">
        <w:rPr>
          <w:rFonts w:ascii="Times New Roman" w:hAnsi="Times New Roman" w:cs="Times New Roman"/>
          <w:sz w:val="24"/>
          <w:szCs w:val="24"/>
        </w:rPr>
        <w:t xml:space="preserve">Об исполнении Комплексного плана противодействия идеологии терроризма 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FE" w:rsidRPr="00797F89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7F89">
        <w:rPr>
          <w:rFonts w:ascii="Times New Roman" w:hAnsi="Times New Roman" w:cs="Times New Roman"/>
          <w:sz w:val="24"/>
          <w:szCs w:val="24"/>
        </w:rPr>
        <w:t>2019 году.</w:t>
      </w:r>
    </w:p>
    <w:p w:rsidR="009401FE" w:rsidRDefault="009401FE" w:rsidP="009401FE">
      <w:pPr>
        <w:spacing w:after="0" w:line="240" w:lineRule="auto"/>
      </w:pPr>
      <w:r>
        <w:t xml:space="preserve">П. 3   Количество находившихся на контроле поручений АТК, всего,           36    </w:t>
      </w:r>
    </w:p>
    <w:p w:rsidR="009401FE" w:rsidRDefault="009401FE" w:rsidP="009401FE">
      <w:pPr>
        <w:spacing w:after="0" w:line="240" w:lineRule="auto"/>
      </w:pPr>
      <w:r>
        <w:t xml:space="preserve"> из них                                                                                                                               </w:t>
      </w:r>
    </w:p>
    <w:p w:rsidR="009401FE" w:rsidRDefault="009401FE" w:rsidP="009401FE">
      <w:pPr>
        <w:spacing w:after="0" w:line="240" w:lineRule="auto"/>
      </w:pPr>
      <w:r>
        <w:t xml:space="preserve">П. 3.1   Срок исполнения не истек                                                                       1  </w:t>
      </w:r>
    </w:p>
    <w:p w:rsidR="009401FE" w:rsidRPr="00696F04" w:rsidRDefault="009401FE" w:rsidP="009401FE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96F04">
        <w:rPr>
          <w:sz w:val="24"/>
          <w:szCs w:val="24"/>
        </w:rPr>
        <w:t>Решение заседания антитеррористической комиссии в Ярославской области:</w:t>
      </w:r>
    </w:p>
    <w:p w:rsidR="009401FE" w:rsidRDefault="009401FE" w:rsidP="009401FE">
      <w:pPr>
        <w:spacing w:after="0" w:line="240" w:lineRule="auto"/>
      </w:pPr>
      <w:r w:rsidRPr="00696F04">
        <w:rPr>
          <w:sz w:val="24"/>
          <w:szCs w:val="24"/>
        </w:rPr>
        <w:t xml:space="preserve">              № 10 от 10.12.2019 п. 3.2.6- </w:t>
      </w:r>
      <w:r>
        <w:rPr>
          <w:sz w:val="24"/>
          <w:szCs w:val="24"/>
        </w:rPr>
        <w:t xml:space="preserve"> </w:t>
      </w:r>
      <w:r w:rsidRPr="00696F04">
        <w:rPr>
          <w:sz w:val="24"/>
          <w:szCs w:val="24"/>
        </w:rPr>
        <w:t>срок 30.06.2020</w:t>
      </w:r>
      <w:r>
        <w:t xml:space="preserve">  </w:t>
      </w:r>
    </w:p>
    <w:p w:rsidR="009401FE" w:rsidRDefault="009401FE" w:rsidP="009401FE">
      <w:pPr>
        <w:spacing w:after="0" w:line="240" w:lineRule="auto"/>
      </w:pPr>
      <w:r>
        <w:t xml:space="preserve">П. 3.2   Снято с контроля                                                                                      35    </w:t>
      </w:r>
    </w:p>
    <w:p w:rsidR="009401FE" w:rsidRDefault="009401FE" w:rsidP="009401FE">
      <w:pPr>
        <w:spacing w:after="0" w:line="240" w:lineRule="auto"/>
      </w:pPr>
      <w:r>
        <w:t xml:space="preserve">П. 4   Количество заслушанных на заседаниях АТК руководителей, всего,   4                                                                                                                             </w:t>
      </w:r>
    </w:p>
    <w:p w:rsidR="009401FE" w:rsidRPr="00653326" w:rsidRDefault="009401FE" w:rsidP="009401F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C31F3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653326">
        <w:rPr>
          <w:rFonts w:ascii="Times New Roman" w:hAnsi="Times New Roman" w:cs="Times New Roman"/>
          <w:sz w:val="28"/>
          <w:szCs w:val="28"/>
        </w:rPr>
        <w:t>Из них</w:t>
      </w:r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797F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89">
        <w:rPr>
          <w:rFonts w:ascii="Times New Roman" w:hAnsi="Times New Roman" w:cs="Times New Roman"/>
          <w:sz w:val="24"/>
          <w:szCs w:val="24"/>
        </w:rPr>
        <w:t xml:space="preserve">Об исполнении Комплексного плана противодействия идеологии терроризма 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FE" w:rsidRPr="00797F89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7F89">
        <w:rPr>
          <w:rFonts w:ascii="Times New Roman" w:hAnsi="Times New Roman" w:cs="Times New Roman"/>
          <w:sz w:val="24"/>
          <w:szCs w:val="24"/>
        </w:rPr>
        <w:t>2019 году.</w:t>
      </w:r>
    </w:p>
    <w:p w:rsidR="009401FE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Pr="00797F89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 </w:t>
      </w:r>
      <w:r w:rsidRPr="00797F89">
        <w:rPr>
          <w:rFonts w:cs="Times New Roman"/>
          <w:sz w:val="24"/>
          <w:szCs w:val="24"/>
        </w:rPr>
        <w:t xml:space="preserve">Об исполнении порядка организации и координации деятельности органов </w:t>
      </w:r>
    </w:p>
    <w:p w:rsidR="009401FE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797F89">
        <w:rPr>
          <w:rFonts w:cs="Times New Roman"/>
          <w:sz w:val="24"/>
          <w:szCs w:val="24"/>
        </w:rPr>
        <w:t xml:space="preserve">местного самоуправления, применения результатов мониторинга  и методических </w:t>
      </w:r>
    </w:p>
    <w:p w:rsidR="009401FE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797F89">
        <w:rPr>
          <w:rFonts w:cs="Times New Roman"/>
          <w:sz w:val="24"/>
          <w:szCs w:val="24"/>
        </w:rPr>
        <w:t xml:space="preserve">рекомендаций по исполнению Комплексного плана противодействия идеологии </w:t>
      </w:r>
    </w:p>
    <w:p w:rsidR="009401FE" w:rsidRPr="00797F89" w:rsidRDefault="009401FE" w:rsidP="009401FE">
      <w:pPr>
        <w:tabs>
          <w:tab w:val="left" w:pos="567"/>
        </w:tabs>
        <w:spacing w:after="0" w:line="240" w:lineRule="auto"/>
        <w:ind w:lef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797F89">
        <w:rPr>
          <w:rFonts w:cs="Times New Roman"/>
          <w:sz w:val="24"/>
          <w:szCs w:val="24"/>
        </w:rPr>
        <w:t>терроризма.</w:t>
      </w:r>
    </w:p>
    <w:p w:rsidR="009401FE" w:rsidRPr="00797F89" w:rsidRDefault="009401FE" w:rsidP="009401FE">
      <w:pPr>
        <w:pStyle w:val="a6"/>
        <w:tabs>
          <w:tab w:val="left" w:pos="567"/>
        </w:tabs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7F89">
        <w:rPr>
          <w:rFonts w:ascii="Times New Roman" w:hAnsi="Times New Roman" w:cs="Times New Roman"/>
          <w:sz w:val="24"/>
          <w:szCs w:val="24"/>
        </w:rPr>
        <w:t xml:space="preserve"> состоянии антитеррористической защищенности объектов культуры и спорта. 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4. Об обследовании объектов (территорий) возможных террористических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 xml:space="preserve">посягательств, расположенных на территории Пошехонского муниципального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 w:cs="Times New Roman"/>
          <w:sz w:val="24"/>
          <w:szCs w:val="24"/>
        </w:rPr>
        <w:t>района</w:t>
      </w:r>
      <w:r w:rsidRPr="00797F89">
        <w:rPr>
          <w:rFonts w:ascii="Times New Roman" w:hAnsi="Times New Roman"/>
          <w:bCs/>
          <w:sz w:val="24"/>
          <w:szCs w:val="24"/>
        </w:rPr>
        <w:t xml:space="preserve">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7F89">
        <w:rPr>
          <w:rFonts w:ascii="Times New Roman" w:hAnsi="Times New Roman"/>
          <w:sz w:val="24"/>
          <w:szCs w:val="24"/>
        </w:rPr>
        <w:t xml:space="preserve">5. Об обеспечении антитеррористической безопасности при подготовке и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797F89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797F89">
        <w:rPr>
          <w:rFonts w:ascii="Times New Roman" w:hAnsi="Times New Roman"/>
          <w:sz w:val="24"/>
          <w:szCs w:val="24"/>
        </w:rPr>
        <w:t xml:space="preserve"> праздничных мероприятий, посвященных Празднику Весны и Труда;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/>
          <w:sz w:val="24"/>
          <w:szCs w:val="24"/>
        </w:rPr>
        <w:t xml:space="preserve">75- </w:t>
      </w:r>
      <w:proofErr w:type="spellStart"/>
      <w:r w:rsidRPr="00797F89">
        <w:rPr>
          <w:rFonts w:ascii="Times New Roman" w:hAnsi="Times New Roman"/>
          <w:sz w:val="24"/>
          <w:szCs w:val="24"/>
        </w:rPr>
        <w:t>Летию</w:t>
      </w:r>
      <w:proofErr w:type="spellEnd"/>
      <w:r w:rsidRPr="00797F89">
        <w:rPr>
          <w:rFonts w:ascii="Times New Roman" w:hAnsi="Times New Roman"/>
          <w:sz w:val="24"/>
          <w:szCs w:val="24"/>
        </w:rPr>
        <w:t xml:space="preserve"> Победы в Великой Отечественной войне 1941- 1945 годов, Дню </w:t>
      </w:r>
    </w:p>
    <w:p w:rsidR="009401FE" w:rsidRPr="00797F89" w:rsidRDefault="009401FE" w:rsidP="009401FE">
      <w:pPr>
        <w:pStyle w:val="a6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/>
          <w:sz w:val="24"/>
          <w:szCs w:val="24"/>
        </w:rPr>
        <w:t>России.</w:t>
      </w:r>
    </w:p>
    <w:p w:rsidR="009401FE" w:rsidRDefault="009401FE" w:rsidP="009401FE">
      <w:pPr>
        <w:pStyle w:val="a6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C31F3A">
        <w:rPr>
          <w:rFonts w:ascii="Times New Roman" w:hAnsi="Times New Roman" w:cs="Times New Roman"/>
          <w:bCs/>
          <w:sz w:val="24"/>
          <w:szCs w:val="24"/>
        </w:rPr>
        <w:t xml:space="preserve"> О мерах по обеспечению транспортной безопасности на территории района.</w:t>
      </w:r>
    </w:p>
    <w:p w:rsidR="009401FE" w:rsidRDefault="009401FE" w:rsidP="009401F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6FF4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4.1 членов АТК                                                                                                  1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8DA">
        <w:rPr>
          <w:rFonts w:ascii="Times New Roman" w:hAnsi="Times New Roman" w:cs="Times New Roman"/>
          <w:sz w:val="24"/>
          <w:szCs w:val="24"/>
        </w:rPr>
        <w:t>По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F89">
        <w:rPr>
          <w:rFonts w:ascii="Times New Roman" w:hAnsi="Times New Roman"/>
          <w:sz w:val="24"/>
          <w:szCs w:val="24"/>
        </w:rPr>
        <w:t xml:space="preserve">Об обеспечении антитеррористической безопасности при подготовке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97F89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797F89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797F89">
        <w:rPr>
          <w:rFonts w:ascii="Times New Roman" w:hAnsi="Times New Roman"/>
          <w:sz w:val="24"/>
          <w:szCs w:val="24"/>
        </w:rPr>
        <w:t xml:space="preserve"> праздничных мероприятий, посвященных Празднику Весны и Труда; </w:t>
      </w:r>
    </w:p>
    <w:p w:rsidR="009401FE" w:rsidRDefault="009401FE" w:rsidP="009401F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/>
          <w:sz w:val="24"/>
          <w:szCs w:val="24"/>
        </w:rPr>
        <w:t xml:space="preserve">75- </w:t>
      </w:r>
      <w:proofErr w:type="spellStart"/>
      <w:r w:rsidRPr="00797F89">
        <w:rPr>
          <w:rFonts w:ascii="Times New Roman" w:hAnsi="Times New Roman"/>
          <w:sz w:val="24"/>
          <w:szCs w:val="24"/>
        </w:rPr>
        <w:t>Летию</w:t>
      </w:r>
      <w:proofErr w:type="spellEnd"/>
      <w:r w:rsidRPr="00797F89">
        <w:rPr>
          <w:rFonts w:ascii="Times New Roman" w:hAnsi="Times New Roman"/>
          <w:sz w:val="24"/>
          <w:szCs w:val="24"/>
        </w:rPr>
        <w:t xml:space="preserve"> Победы в Великой Отечественной войне 1941- 1945 годов, Дню </w:t>
      </w:r>
    </w:p>
    <w:p w:rsidR="009401FE" w:rsidRPr="00797F89" w:rsidRDefault="009401FE" w:rsidP="009401FE">
      <w:pPr>
        <w:pStyle w:val="a6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97F89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(начальник ОП «Пошехонский» МУ МВД России «Рыбинское»)</w:t>
      </w:r>
      <w:r w:rsidRPr="00797F89">
        <w:rPr>
          <w:rFonts w:ascii="Times New Roman" w:hAnsi="Times New Roman"/>
          <w:sz w:val="24"/>
          <w:szCs w:val="24"/>
        </w:rPr>
        <w:t>.</w:t>
      </w:r>
    </w:p>
    <w:p w:rsidR="009401FE" w:rsidRDefault="009401FE" w:rsidP="009401F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06FF4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4.4 Руководителей хозяйствующих субъектов                                               3</w:t>
      </w:r>
      <w:r w:rsidRPr="00F06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 вопросу: </w:t>
      </w:r>
      <w:r w:rsidRPr="00797F89">
        <w:rPr>
          <w:rFonts w:ascii="Times New Roman" w:hAnsi="Times New Roman" w:cs="Times New Roman"/>
          <w:sz w:val="24"/>
          <w:szCs w:val="24"/>
        </w:rPr>
        <w:t xml:space="preserve">Об исполнении Комплексного плана противодействия идеологии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01FE" w:rsidRDefault="009401FE" w:rsidP="009401FE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>терроризма в 2019 году</w:t>
      </w:r>
      <w:r>
        <w:rPr>
          <w:rFonts w:ascii="Times New Roman" w:hAnsi="Times New Roman" w:cs="Times New Roman"/>
          <w:sz w:val="24"/>
          <w:szCs w:val="24"/>
        </w:rPr>
        <w:t xml:space="preserve"> (Директор МУ САМ; </w:t>
      </w:r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ГПОУ ЯО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End"/>
    </w:p>
    <w:p w:rsidR="009401FE" w:rsidRDefault="009401FE" w:rsidP="009401FE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proofErr w:type="gramStart"/>
      <w:r w:rsidRPr="003A6937">
        <w:rPr>
          <w:rFonts w:ascii="Times New Roman" w:hAnsi="Times New Roman" w:cs="Times New Roman"/>
          <w:color w:val="000000" w:themeColor="text1"/>
          <w:sz w:val="24"/>
          <w:szCs w:val="24"/>
        </w:rPr>
        <w:t>Пошехонский аграрно-политехнический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О</w:t>
      </w:r>
      <w:r w:rsidRPr="00797F89">
        <w:rPr>
          <w:rFonts w:ascii="Times New Roman" w:hAnsi="Times New Roman" w:cs="Times New Roman"/>
          <w:sz w:val="24"/>
          <w:szCs w:val="24"/>
        </w:rPr>
        <w:t xml:space="preserve"> состоянии антитеррористической защищенности объектов </w:t>
      </w:r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>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(Начальник отдела культуры, молодежи, спорта и            </w:t>
      </w:r>
      <w:proofErr w:type="gramEnd"/>
    </w:p>
    <w:p w:rsidR="009401FE" w:rsidRDefault="009401FE" w:rsidP="009401FE">
      <w:pPr>
        <w:pStyle w:val="a6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туризма).</w:t>
      </w:r>
    </w:p>
    <w:p w:rsidR="009401FE" w:rsidRDefault="009401FE" w:rsidP="009401F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9401FE" w:rsidRDefault="009401FE" w:rsidP="009401F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631B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5. Количество действующих муниципальных программ                               1</w:t>
      </w:r>
    </w:p>
    <w:p w:rsidR="009401FE" w:rsidRDefault="009401FE" w:rsidP="009401F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(подпрограмм) в сфере профилактики терроризма                                                                                                                         </w:t>
      </w:r>
    </w:p>
    <w:p w:rsidR="009401FE" w:rsidRPr="007631BD" w:rsidRDefault="009401FE" w:rsidP="009401FE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31BD">
        <w:rPr>
          <w:rFonts w:ascii="Times New Roman" w:hAnsi="Times New Roman" w:cs="Times New Roman"/>
          <w:sz w:val="24"/>
          <w:szCs w:val="24"/>
        </w:rPr>
        <w:t xml:space="preserve">          - Комплексная программа «Противодействие терроризму и экстремизму на территории Пош</w:t>
      </w:r>
      <w:r>
        <w:rPr>
          <w:rFonts w:ascii="Times New Roman" w:hAnsi="Times New Roman" w:cs="Times New Roman"/>
          <w:sz w:val="24"/>
          <w:szCs w:val="24"/>
        </w:rPr>
        <w:t>ехонского муниципального района»</w:t>
      </w:r>
      <w:r w:rsidRPr="0076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FE" w:rsidRDefault="009401FE" w:rsidP="009401FE">
      <w:pPr>
        <w:spacing w:after="0" w:line="240" w:lineRule="auto"/>
        <w:rPr>
          <w:rFonts w:eastAsia="Calibri"/>
          <w:szCs w:val="28"/>
        </w:rPr>
      </w:pPr>
      <w:r>
        <w:t xml:space="preserve">П. 7. </w:t>
      </w:r>
      <w:r w:rsidRPr="006447FC">
        <w:rPr>
          <w:rFonts w:eastAsia="Calibri"/>
          <w:szCs w:val="28"/>
        </w:rPr>
        <w:t xml:space="preserve">Количество подготовленных нормативных правовых актов в </w:t>
      </w:r>
      <w:r>
        <w:rPr>
          <w:rFonts w:eastAsia="Calibri"/>
          <w:szCs w:val="28"/>
        </w:rPr>
        <w:t xml:space="preserve">               2</w:t>
      </w:r>
    </w:p>
    <w:p w:rsidR="009401FE" w:rsidRDefault="009401FE" w:rsidP="009401FE">
      <w:pPr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</w:t>
      </w:r>
      <w:r w:rsidRPr="006447FC">
        <w:rPr>
          <w:rFonts w:eastAsia="Calibri"/>
          <w:szCs w:val="28"/>
        </w:rPr>
        <w:t xml:space="preserve">муниципальном </w:t>
      </w:r>
      <w:proofErr w:type="gramStart"/>
      <w:r w:rsidRPr="006447FC">
        <w:rPr>
          <w:rFonts w:eastAsia="Calibri"/>
          <w:szCs w:val="28"/>
        </w:rPr>
        <w:t>образовании</w:t>
      </w:r>
      <w:proofErr w:type="gramEnd"/>
      <w:r w:rsidRPr="006447FC">
        <w:rPr>
          <w:rFonts w:eastAsia="Calibri"/>
          <w:szCs w:val="28"/>
        </w:rPr>
        <w:t xml:space="preserve">, всего, из них: 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 w:rsidRPr="00860525">
        <w:rPr>
          <w:rFonts w:eastAsia="Calibri"/>
          <w:sz w:val="24"/>
          <w:szCs w:val="24"/>
        </w:rPr>
        <w:t xml:space="preserve">         - Постановление Администрации Пошехонского муниципального района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от 24.03.2020г. № 180 «Об утверждении мест массового пребывания людей»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860525">
        <w:rPr>
          <w:rFonts w:eastAsia="Calibri"/>
          <w:sz w:val="24"/>
          <w:szCs w:val="24"/>
        </w:rPr>
        <w:t>- Постановление Администрации Пошехонского муниципального района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от 24.03.2020г. № 181 «О создании межведомственно комиссии </w:t>
      </w:r>
      <w:proofErr w:type="gramStart"/>
      <w:r>
        <w:rPr>
          <w:rFonts w:eastAsia="Calibri"/>
          <w:sz w:val="24"/>
          <w:szCs w:val="24"/>
        </w:rPr>
        <w:t>по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обследованию и категорированию мест массового пребывания людей </w:t>
      </w:r>
      <w:proofErr w:type="gramStart"/>
      <w:r>
        <w:rPr>
          <w:rFonts w:eastAsia="Calibri"/>
          <w:sz w:val="24"/>
          <w:szCs w:val="24"/>
        </w:rPr>
        <w:t>на</w:t>
      </w:r>
      <w:proofErr w:type="gramEnd"/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территории Пошехонского муниципального района»</w:t>
      </w:r>
    </w:p>
    <w:p w:rsidR="009401FE" w:rsidRDefault="009401FE" w:rsidP="009401FE">
      <w:pPr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П.7.1. По профилактике терроризма                                                                   1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860525">
        <w:rPr>
          <w:rFonts w:eastAsia="Calibri"/>
          <w:sz w:val="24"/>
          <w:szCs w:val="24"/>
        </w:rPr>
        <w:t>- Постановление Администрации Пошехонского муниципального района</w:t>
      </w:r>
    </w:p>
    <w:p w:rsidR="009401FE" w:rsidRDefault="009401FE" w:rsidP="009401FE">
      <w:pPr>
        <w:spacing w:after="0" w:line="240" w:lineRule="auto"/>
        <w:rPr>
          <w:rFonts w:eastAsia="Calibri"/>
          <w:szCs w:val="28"/>
        </w:rPr>
      </w:pPr>
      <w:r>
        <w:rPr>
          <w:rFonts w:eastAsia="Calibri"/>
          <w:sz w:val="24"/>
          <w:szCs w:val="24"/>
        </w:rPr>
        <w:t xml:space="preserve">           от 24.03.2020г. № 180 «Об утверждении мест массового пребывания людей»</w:t>
      </w:r>
    </w:p>
    <w:p w:rsidR="009401FE" w:rsidRDefault="009401FE" w:rsidP="009401FE">
      <w:pPr>
        <w:spacing w:after="0" w:line="240" w:lineRule="auto"/>
        <w:rPr>
          <w:rFonts w:eastAsia="Calibri"/>
          <w:szCs w:val="28"/>
        </w:rPr>
      </w:pPr>
      <w:r>
        <w:t>П. 7.4</w:t>
      </w:r>
      <w:r w:rsidRPr="00C85F88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 xml:space="preserve"> </w:t>
      </w:r>
      <w:r w:rsidRPr="006447FC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иным вопросам, относящимся к компетенции АТК                        1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860525">
        <w:rPr>
          <w:rFonts w:eastAsia="Calibri"/>
          <w:sz w:val="24"/>
          <w:szCs w:val="24"/>
        </w:rPr>
        <w:t>- Постановление Администрации Пошехонского муниципального района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от 24.03.2020г. № 181 «О создании межведомственно комиссии </w:t>
      </w:r>
      <w:proofErr w:type="gramStart"/>
      <w:r>
        <w:rPr>
          <w:rFonts w:eastAsia="Calibri"/>
          <w:sz w:val="24"/>
          <w:szCs w:val="24"/>
        </w:rPr>
        <w:t>по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обследованию и категорированию мест массового пребывания людей </w:t>
      </w:r>
      <w:proofErr w:type="gramStart"/>
      <w:r>
        <w:rPr>
          <w:rFonts w:eastAsia="Calibri"/>
          <w:sz w:val="24"/>
          <w:szCs w:val="24"/>
        </w:rPr>
        <w:t>на</w:t>
      </w:r>
      <w:proofErr w:type="gramEnd"/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территории Пошехонского муниципального района»</w:t>
      </w:r>
    </w:p>
    <w:p w:rsidR="009401FE" w:rsidRDefault="009401FE" w:rsidP="009401FE">
      <w:pPr>
        <w:spacing w:after="0" w:line="240" w:lineRule="auto"/>
      </w:pPr>
      <w:r>
        <w:t>П. 8 Количество сотрудников, прошедших повышение квалификации        25</w:t>
      </w:r>
    </w:p>
    <w:p w:rsidR="009401FE" w:rsidRDefault="009401FE" w:rsidP="009401FE">
      <w:pPr>
        <w:spacing w:after="0" w:line="240" w:lineRule="auto"/>
      </w:pPr>
      <w:r>
        <w:t xml:space="preserve">         (переподготовку) на семинарах и по учетным программам в сфере        </w:t>
      </w:r>
    </w:p>
    <w:p w:rsidR="009401FE" w:rsidRDefault="009401FE" w:rsidP="009401FE">
      <w:pPr>
        <w:spacing w:after="0" w:line="240" w:lineRule="auto"/>
      </w:pPr>
      <w:r>
        <w:t xml:space="preserve">         профилактики терроризма </w:t>
      </w:r>
    </w:p>
    <w:p w:rsidR="009401FE" w:rsidRPr="00DC4F02" w:rsidRDefault="009401FE" w:rsidP="009401FE">
      <w:pPr>
        <w:tabs>
          <w:tab w:val="left" w:pos="1320"/>
        </w:tabs>
        <w:spacing w:after="0" w:line="240" w:lineRule="auto"/>
        <w:ind w:left="567"/>
        <w:jc w:val="both"/>
        <w:rPr>
          <w:b/>
          <w:i/>
          <w:sz w:val="24"/>
          <w:szCs w:val="24"/>
        </w:rPr>
      </w:pPr>
      <w:r w:rsidRPr="00DC4F02">
        <w:rPr>
          <w:b/>
          <w:i/>
          <w:color w:val="000000"/>
          <w:sz w:val="24"/>
          <w:szCs w:val="24"/>
        </w:rPr>
        <w:t>10.03. 2020</w:t>
      </w:r>
      <w:proofErr w:type="gramStart"/>
      <w:r w:rsidRPr="00DC4F02">
        <w:rPr>
          <w:b/>
          <w:i/>
          <w:color w:val="000000"/>
          <w:sz w:val="24"/>
          <w:szCs w:val="24"/>
        </w:rPr>
        <w:t>г</w:t>
      </w:r>
      <w:r w:rsidRPr="00DC4F02">
        <w:rPr>
          <w:b/>
          <w:color w:val="000000"/>
          <w:sz w:val="24"/>
          <w:szCs w:val="24"/>
        </w:rPr>
        <w:t>-</w:t>
      </w:r>
      <w:proofErr w:type="gramEnd"/>
      <w:r w:rsidRPr="00DC4F02">
        <w:rPr>
          <w:b/>
          <w:i/>
          <w:sz w:val="24"/>
          <w:szCs w:val="24"/>
        </w:rPr>
        <w:t xml:space="preserve"> </w:t>
      </w:r>
      <w:r w:rsidRPr="00DC4F02">
        <w:rPr>
          <w:i/>
          <w:sz w:val="24"/>
          <w:szCs w:val="24"/>
        </w:rPr>
        <w:t>в режиме ВКС по вопросу</w:t>
      </w:r>
      <w:r w:rsidRPr="00DC4F02">
        <w:rPr>
          <w:b/>
          <w:i/>
          <w:sz w:val="24"/>
          <w:szCs w:val="24"/>
        </w:rPr>
        <w:t xml:space="preserve"> «</w:t>
      </w:r>
      <w:r w:rsidRPr="00DC4F02">
        <w:rPr>
          <w:i/>
          <w:color w:val="000000"/>
          <w:sz w:val="24"/>
          <w:szCs w:val="24"/>
        </w:rPr>
        <w:t xml:space="preserve">Противодействие идеологии терроризма. Реализация </w:t>
      </w:r>
      <w:proofErr w:type="gramStart"/>
      <w:r w:rsidRPr="00DC4F02">
        <w:rPr>
          <w:i/>
          <w:color w:val="000000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DC4F02">
        <w:rPr>
          <w:i/>
          <w:color w:val="000000"/>
          <w:sz w:val="24"/>
          <w:szCs w:val="24"/>
        </w:rPr>
        <w:t xml:space="preserve"> в Российской Федерации на 2019 – 2023 годы»-</w:t>
      </w:r>
      <w:r w:rsidRPr="00DC4F02">
        <w:rPr>
          <w:color w:val="000000"/>
          <w:sz w:val="24"/>
          <w:szCs w:val="24"/>
        </w:rPr>
        <w:t xml:space="preserve"> </w:t>
      </w:r>
      <w:r w:rsidRPr="00DC4F02">
        <w:rPr>
          <w:i/>
          <w:sz w:val="24"/>
          <w:szCs w:val="24"/>
        </w:rPr>
        <w:t xml:space="preserve">19 чел.: 1-й зам. Главы Администрации района; секретарь АТК; 5 служащих отдела культуры,, молодежи, спорта и туризма; по 1-му сотруднику: ГБОУ ЯО Пошехонский </w:t>
      </w:r>
      <w:proofErr w:type="spellStart"/>
      <w:r w:rsidRPr="00DC4F02">
        <w:rPr>
          <w:i/>
          <w:sz w:val="24"/>
          <w:szCs w:val="24"/>
        </w:rPr>
        <w:t>аграрн</w:t>
      </w:r>
      <w:proofErr w:type="gramStart"/>
      <w:r w:rsidRPr="00DC4F02">
        <w:rPr>
          <w:i/>
          <w:sz w:val="24"/>
          <w:szCs w:val="24"/>
        </w:rPr>
        <w:t>о</w:t>
      </w:r>
      <w:proofErr w:type="spellEnd"/>
      <w:r w:rsidRPr="00DC4F02">
        <w:rPr>
          <w:i/>
          <w:sz w:val="24"/>
          <w:szCs w:val="24"/>
        </w:rPr>
        <w:t>-</w:t>
      </w:r>
      <w:proofErr w:type="gramEnd"/>
      <w:r w:rsidRPr="00DC4F02">
        <w:rPr>
          <w:i/>
          <w:sz w:val="24"/>
          <w:szCs w:val="24"/>
        </w:rPr>
        <w:t xml:space="preserve"> политехнический колледж, ГОУ ЯО «Пошехонская школа- интернат»,  7 чел.- Управления образования (из них начальник Управления и 2 директора школ); 2 чел.- МУ «Социальное агентство молодежи», ответственный секретарь </w:t>
      </w:r>
      <w:proofErr w:type="spellStart"/>
      <w:r w:rsidRPr="00DC4F02">
        <w:rPr>
          <w:i/>
          <w:sz w:val="24"/>
          <w:szCs w:val="24"/>
        </w:rPr>
        <w:t>ТКДНиЗП</w:t>
      </w:r>
      <w:proofErr w:type="spellEnd"/>
      <w:r w:rsidRPr="00DC4F02">
        <w:rPr>
          <w:i/>
          <w:sz w:val="24"/>
          <w:szCs w:val="24"/>
        </w:rPr>
        <w:t>);</w:t>
      </w:r>
    </w:p>
    <w:p w:rsidR="009401FE" w:rsidRPr="00DC4F02" w:rsidRDefault="009401FE" w:rsidP="009401FE">
      <w:pPr>
        <w:tabs>
          <w:tab w:val="left" w:pos="1320"/>
        </w:tabs>
        <w:spacing w:after="0" w:line="240" w:lineRule="auto"/>
        <w:ind w:left="567"/>
        <w:jc w:val="both"/>
        <w:rPr>
          <w:rStyle w:val="Bodytext2"/>
          <w:i/>
        </w:rPr>
      </w:pPr>
      <w:r w:rsidRPr="00DC4F02">
        <w:rPr>
          <w:b/>
          <w:i/>
          <w:color w:val="000000"/>
          <w:sz w:val="24"/>
          <w:szCs w:val="24"/>
        </w:rPr>
        <w:t>13.03. 2020</w:t>
      </w:r>
      <w:proofErr w:type="gramStart"/>
      <w:r w:rsidRPr="00DC4F02">
        <w:rPr>
          <w:b/>
          <w:i/>
          <w:color w:val="000000"/>
          <w:sz w:val="24"/>
          <w:szCs w:val="24"/>
        </w:rPr>
        <w:t>г-</w:t>
      </w:r>
      <w:proofErr w:type="gramEnd"/>
      <w:r w:rsidRPr="00DC4F02">
        <w:rPr>
          <w:b/>
          <w:i/>
          <w:sz w:val="24"/>
          <w:szCs w:val="24"/>
        </w:rPr>
        <w:t xml:space="preserve"> </w:t>
      </w:r>
      <w:r w:rsidRPr="00DC4F02">
        <w:rPr>
          <w:i/>
          <w:sz w:val="24"/>
          <w:szCs w:val="24"/>
        </w:rPr>
        <w:t>по вопросу</w:t>
      </w:r>
      <w:r w:rsidRPr="00DC4F02">
        <w:rPr>
          <w:i/>
          <w:spacing w:val="-2"/>
          <w:sz w:val="24"/>
          <w:szCs w:val="24"/>
        </w:rPr>
        <w:t xml:space="preserve"> «Выявление лиц, подпавших под влияние идеологии терроризма и иного деструктивного воздействия» (г. Ярославль)- 2 сотрудника</w:t>
      </w:r>
      <w:r w:rsidRPr="00DC4F02">
        <w:rPr>
          <w:i/>
          <w:sz w:val="24"/>
          <w:szCs w:val="24"/>
        </w:rPr>
        <w:t xml:space="preserve"> ГБОУ ЯО Пошехонский </w:t>
      </w:r>
      <w:proofErr w:type="spellStart"/>
      <w:r w:rsidRPr="00DC4F02">
        <w:rPr>
          <w:i/>
          <w:sz w:val="24"/>
          <w:szCs w:val="24"/>
        </w:rPr>
        <w:t>аграрно</w:t>
      </w:r>
      <w:proofErr w:type="spellEnd"/>
      <w:r w:rsidRPr="00DC4F02">
        <w:rPr>
          <w:i/>
          <w:sz w:val="24"/>
          <w:szCs w:val="24"/>
        </w:rPr>
        <w:t>- политехнический колледж;</w:t>
      </w:r>
    </w:p>
    <w:p w:rsidR="009401FE" w:rsidRPr="00DC4F02" w:rsidRDefault="009401FE" w:rsidP="009401FE">
      <w:pPr>
        <w:spacing w:after="0" w:line="240" w:lineRule="auto"/>
        <w:ind w:left="567"/>
        <w:rPr>
          <w:i/>
          <w:sz w:val="24"/>
          <w:szCs w:val="24"/>
        </w:rPr>
      </w:pPr>
      <w:r w:rsidRPr="00DC4F02">
        <w:rPr>
          <w:b/>
          <w:i/>
          <w:sz w:val="24"/>
          <w:szCs w:val="24"/>
        </w:rPr>
        <w:t>12.03.2020</w:t>
      </w:r>
      <w:r w:rsidRPr="00DC4F02">
        <w:rPr>
          <w:i/>
          <w:sz w:val="24"/>
          <w:szCs w:val="24"/>
        </w:rPr>
        <w:t>- по вопросу семинар «Профилактика экстремизма и терроризма в молодежной среде» (г</w:t>
      </w:r>
      <w:proofErr w:type="gramStart"/>
      <w:r w:rsidRPr="00DC4F02">
        <w:rPr>
          <w:i/>
          <w:sz w:val="24"/>
          <w:szCs w:val="24"/>
        </w:rPr>
        <w:t>.Т</w:t>
      </w:r>
      <w:proofErr w:type="gramEnd"/>
      <w:r w:rsidRPr="00DC4F02">
        <w:rPr>
          <w:i/>
          <w:sz w:val="24"/>
          <w:szCs w:val="24"/>
        </w:rPr>
        <w:t xml:space="preserve">утаев)-4 чел.: служащие отдела культуры,, молодежи, спорта и туризма сотрудники </w:t>
      </w:r>
    </w:p>
    <w:p w:rsidR="009401FE" w:rsidRDefault="009401FE" w:rsidP="009401FE">
      <w:pPr>
        <w:spacing w:after="0" w:line="240" w:lineRule="auto"/>
        <w:rPr>
          <w:szCs w:val="28"/>
        </w:rPr>
      </w:pPr>
      <w:r>
        <w:rPr>
          <w:szCs w:val="28"/>
        </w:rPr>
        <w:t xml:space="preserve">П. 9. Количество объектов (территорий) в муниципальном образовании,   2    </w:t>
      </w:r>
    </w:p>
    <w:p w:rsidR="009401FE" w:rsidRDefault="009401FE" w:rsidP="009401FE">
      <w:pPr>
        <w:spacing w:after="0" w:line="240" w:lineRule="auto"/>
        <w:rPr>
          <w:szCs w:val="28"/>
        </w:rPr>
      </w:pPr>
      <w:r>
        <w:rPr>
          <w:szCs w:val="28"/>
        </w:rPr>
        <w:t xml:space="preserve">        подлежащих категорированию, всего в том числе</w:t>
      </w:r>
    </w:p>
    <w:p w:rsidR="009401FE" w:rsidRDefault="009401FE" w:rsidP="009401FE">
      <w:pPr>
        <w:spacing w:after="0" w:line="240" w:lineRule="auto"/>
        <w:rPr>
          <w:rFonts w:eastAsia="Calibri"/>
          <w:szCs w:val="28"/>
        </w:rPr>
      </w:pPr>
      <w:r w:rsidRPr="006553B6">
        <w:rPr>
          <w:szCs w:val="28"/>
        </w:rPr>
        <w:t xml:space="preserve">П. 14. </w:t>
      </w:r>
      <w:r w:rsidRPr="006553B6">
        <w:rPr>
          <w:rFonts w:eastAsia="Calibri"/>
          <w:szCs w:val="28"/>
        </w:rPr>
        <w:t xml:space="preserve">Количество проведенных учений, тренировок </w:t>
      </w:r>
      <w:proofErr w:type="gramStart"/>
      <w:r w:rsidRPr="006553B6">
        <w:rPr>
          <w:rFonts w:eastAsia="Calibri"/>
          <w:szCs w:val="28"/>
        </w:rPr>
        <w:t>на</w:t>
      </w:r>
      <w:proofErr w:type="gramEnd"/>
      <w:r w:rsidRPr="006553B6">
        <w:rPr>
          <w:rFonts w:eastAsia="Calibri"/>
          <w:szCs w:val="28"/>
        </w:rPr>
        <w:t xml:space="preserve"> потенциальных</w:t>
      </w:r>
      <w:r>
        <w:rPr>
          <w:rFonts w:eastAsia="Calibri"/>
          <w:szCs w:val="28"/>
        </w:rPr>
        <w:t xml:space="preserve">     3</w:t>
      </w:r>
      <w:r w:rsidRPr="006553B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</w:t>
      </w:r>
    </w:p>
    <w:p w:rsidR="009401FE" w:rsidRDefault="009401FE" w:rsidP="009401FE">
      <w:pPr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proofErr w:type="gramStart"/>
      <w:r w:rsidRPr="006553B6">
        <w:rPr>
          <w:rFonts w:eastAsia="Calibri"/>
          <w:szCs w:val="28"/>
        </w:rPr>
        <w:t>объектах</w:t>
      </w:r>
      <w:proofErr w:type="gramEnd"/>
      <w:r w:rsidRPr="006553B6">
        <w:rPr>
          <w:rFonts w:eastAsia="Calibri"/>
          <w:szCs w:val="28"/>
        </w:rPr>
        <w:t xml:space="preserve"> террористических посягательств</w:t>
      </w:r>
    </w:p>
    <w:p w:rsidR="009401FE" w:rsidRDefault="009401FE" w:rsidP="009401FE">
      <w:pPr>
        <w:spacing w:after="0" w:line="240" w:lineRule="auto"/>
        <w:rPr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6553B6">
        <w:rPr>
          <w:rFonts w:eastAsia="Calibri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 xml:space="preserve"> </w:t>
      </w:r>
      <w:r w:rsidRPr="00DC4F02">
        <w:rPr>
          <w:i/>
          <w:sz w:val="24"/>
          <w:szCs w:val="24"/>
        </w:rPr>
        <w:t xml:space="preserve">ГБОУ ЯО Пошехонский </w:t>
      </w:r>
      <w:proofErr w:type="spellStart"/>
      <w:r w:rsidRPr="00DC4F02">
        <w:rPr>
          <w:i/>
          <w:sz w:val="24"/>
          <w:szCs w:val="24"/>
        </w:rPr>
        <w:t>аграрн</w:t>
      </w:r>
      <w:proofErr w:type="gramStart"/>
      <w:r w:rsidRPr="00DC4F02">
        <w:rPr>
          <w:i/>
          <w:sz w:val="24"/>
          <w:szCs w:val="24"/>
        </w:rPr>
        <w:t>о</w:t>
      </w:r>
      <w:proofErr w:type="spellEnd"/>
      <w:r w:rsidRPr="00DC4F02">
        <w:rPr>
          <w:i/>
          <w:sz w:val="24"/>
          <w:szCs w:val="24"/>
        </w:rPr>
        <w:t>-</w:t>
      </w:r>
      <w:proofErr w:type="gramEnd"/>
      <w:r w:rsidRPr="00DC4F02">
        <w:rPr>
          <w:i/>
          <w:sz w:val="24"/>
          <w:szCs w:val="24"/>
        </w:rPr>
        <w:t xml:space="preserve"> политехнический колледж</w:t>
      </w:r>
      <w:r>
        <w:rPr>
          <w:i/>
          <w:sz w:val="24"/>
          <w:szCs w:val="24"/>
        </w:rPr>
        <w:t>,</w:t>
      </w:r>
    </w:p>
    <w:p w:rsidR="009401FE" w:rsidRDefault="009401FE" w:rsidP="009401FE">
      <w:pPr>
        <w:spacing w:after="0" w:line="240" w:lineRule="auto"/>
        <w:rPr>
          <w:rFonts w:eastAsia="Calibri"/>
          <w:sz w:val="24"/>
          <w:szCs w:val="24"/>
        </w:rPr>
      </w:pPr>
      <w:r>
        <w:rPr>
          <w:i/>
          <w:sz w:val="24"/>
          <w:szCs w:val="24"/>
        </w:rPr>
        <w:t xml:space="preserve">       - </w:t>
      </w:r>
      <w:r>
        <w:rPr>
          <w:rFonts w:eastAsia="Calibri"/>
          <w:sz w:val="24"/>
          <w:szCs w:val="24"/>
        </w:rPr>
        <w:t xml:space="preserve"> Пошехонский районный суд,</w:t>
      </w:r>
    </w:p>
    <w:p w:rsidR="009401FE" w:rsidRDefault="009401FE" w:rsidP="00825FC8">
      <w:pPr>
        <w:spacing w:after="0" w:line="240" w:lineRule="auto"/>
        <w:rPr>
          <w:szCs w:val="28"/>
        </w:rPr>
      </w:pPr>
      <w:r>
        <w:rPr>
          <w:rFonts w:eastAsia="Calibri"/>
          <w:sz w:val="24"/>
          <w:szCs w:val="24"/>
        </w:rPr>
        <w:t xml:space="preserve">       - Филиал ПАО Сбербанк России.</w:t>
      </w:r>
      <w:r w:rsidR="00825FC8">
        <w:rPr>
          <w:szCs w:val="28"/>
        </w:rPr>
        <w:t xml:space="preserve"> </w:t>
      </w:r>
    </w:p>
    <w:p w:rsidR="009401FE" w:rsidRDefault="009401FE" w:rsidP="00234612">
      <w:pPr>
        <w:widowControl w:val="0"/>
        <w:spacing w:line="360" w:lineRule="auto"/>
        <w:ind w:left="5812"/>
        <w:jc w:val="right"/>
        <w:rPr>
          <w:szCs w:val="28"/>
        </w:rPr>
      </w:pPr>
    </w:p>
    <w:sectPr w:rsidR="009401FE" w:rsidSect="00C1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AD" w:rsidRDefault="00E207AD" w:rsidP="003049CF">
      <w:pPr>
        <w:spacing w:after="0" w:line="240" w:lineRule="auto"/>
      </w:pPr>
      <w:r>
        <w:separator/>
      </w:r>
    </w:p>
  </w:endnote>
  <w:endnote w:type="continuationSeparator" w:id="0">
    <w:p w:rsidR="00E207AD" w:rsidRDefault="00E207AD" w:rsidP="0030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AD" w:rsidRDefault="00E207AD" w:rsidP="003049CF">
      <w:pPr>
        <w:spacing w:after="0" w:line="240" w:lineRule="auto"/>
      </w:pPr>
      <w:r>
        <w:separator/>
      </w:r>
    </w:p>
  </w:footnote>
  <w:footnote w:type="continuationSeparator" w:id="0">
    <w:p w:rsidR="00E207AD" w:rsidRDefault="00E207AD" w:rsidP="00304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18909D2"/>
    <w:multiLevelType w:val="hybridMultilevel"/>
    <w:tmpl w:val="C29A00A6"/>
    <w:lvl w:ilvl="0" w:tplc="0624057C">
      <w:start w:val="1"/>
      <w:numFmt w:val="decimal"/>
      <w:lvlText w:val="%1."/>
      <w:lvlJc w:val="left"/>
      <w:pPr>
        <w:ind w:left="1095" w:hanging="375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A24C8"/>
    <w:multiLevelType w:val="hybridMultilevel"/>
    <w:tmpl w:val="6696F9AE"/>
    <w:lvl w:ilvl="0" w:tplc="BA7A55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CF284B"/>
    <w:multiLevelType w:val="hybridMultilevel"/>
    <w:tmpl w:val="98D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3D46"/>
    <w:multiLevelType w:val="hybridMultilevel"/>
    <w:tmpl w:val="C6543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30B39"/>
    <w:multiLevelType w:val="hybridMultilevel"/>
    <w:tmpl w:val="7574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50551"/>
    <w:multiLevelType w:val="hybridMultilevel"/>
    <w:tmpl w:val="90F8DF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B5530"/>
    <w:multiLevelType w:val="singleLevel"/>
    <w:tmpl w:val="8DDCC3D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4261E56"/>
    <w:multiLevelType w:val="multilevel"/>
    <w:tmpl w:val="2F9E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A424D70"/>
    <w:multiLevelType w:val="hybridMultilevel"/>
    <w:tmpl w:val="18B2A4AC"/>
    <w:lvl w:ilvl="0" w:tplc="D5EA211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64B3028D"/>
    <w:multiLevelType w:val="hybridMultilevel"/>
    <w:tmpl w:val="6C069DA0"/>
    <w:lvl w:ilvl="0" w:tplc="2CA620B0">
      <w:start w:val="10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C7E5B8C"/>
    <w:multiLevelType w:val="singleLevel"/>
    <w:tmpl w:val="8DDCC3D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E9"/>
    <w:rsid w:val="00001EFF"/>
    <w:rsid w:val="0000319B"/>
    <w:rsid w:val="000076C9"/>
    <w:rsid w:val="000248CB"/>
    <w:rsid w:val="00033384"/>
    <w:rsid w:val="000335F0"/>
    <w:rsid w:val="000338CA"/>
    <w:rsid w:val="00074AEF"/>
    <w:rsid w:val="0008182E"/>
    <w:rsid w:val="00092A1D"/>
    <w:rsid w:val="000961D0"/>
    <w:rsid w:val="00096E68"/>
    <w:rsid w:val="000B58B0"/>
    <w:rsid w:val="000C34E9"/>
    <w:rsid w:val="000D5F6E"/>
    <w:rsid w:val="000E2493"/>
    <w:rsid w:val="000E5E73"/>
    <w:rsid w:val="00103EF9"/>
    <w:rsid w:val="00104C4B"/>
    <w:rsid w:val="00106844"/>
    <w:rsid w:val="001132CE"/>
    <w:rsid w:val="00122282"/>
    <w:rsid w:val="001470BB"/>
    <w:rsid w:val="00147C2D"/>
    <w:rsid w:val="00156968"/>
    <w:rsid w:val="00196637"/>
    <w:rsid w:val="001B66DF"/>
    <w:rsid w:val="001D2FD4"/>
    <w:rsid w:val="001D50B0"/>
    <w:rsid w:val="001F10EC"/>
    <w:rsid w:val="00206934"/>
    <w:rsid w:val="00207854"/>
    <w:rsid w:val="002142CD"/>
    <w:rsid w:val="00217A68"/>
    <w:rsid w:val="002205D8"/>
    <w:rsid w:val="00234612"/>
    <w:rsid w:val="00250341"/>
    <w:rsid w:val="00261EE6"/>
    <w:rsid w:val="002873C5"/>
    <w:rsid w:val="00297FCF"/>
    <w:rsid w:val="002C3187"/>
    <w:rsid w:val="002C5392"/>
    <w:rsid w:val="002D67F6"/>
    <w:rsid w:val="002E62D5"/>
    <w:rsid w:val="003024FE"/>
    <w:rsid w:val="003049CF"/>
    <w:rsid w:val="003103B4"/>
    <w:rsid w:val="00323C0F"/>
    <w:rsid w:val="00347465"/>
    <w:rsid w:val="003522BB"/>
    <w:rsid w:val="00354470"/>
    <w:rsid w:val="003641CC"/>
    <w:rsid w:val="003719F1"/>
    <w:rsid w:val="00374132"/>
    <w:rsid w:val="00380251"/>
    <w:rsid w:val="003959C6"/>
    <w:rsid w:val="003B0369"/>
    <w:rsid w:val="003B112E"/>
    <w:rsid w:val="003B794A"/>
    <w:rsid w:val="003D3D95"/>
    <w:rsid w:val="003D43F5"/>
    <w:rsid w:val="003D6491"/>
    <w:rsid w:val="003D7DB4"/>
    <w:rsid w:val="003E3847"/>
    <w:rsid w:val="003F27B6"/>
    <w:rsid w:val="003F5141"/>
    <w:rsid w:val="00401238"/>
    <w:rsid w:val="00420ACE"/>
    <w:rsid w:val="00425674"/>
    <w:rsid w:val="00433764"/>
    <w:rsid w:val="004475A6"/>
    <w:rsid w:val="0046024C"/>
    <w:rsid w:val="00461443"/>
    <w:rsid w:val="004817F2"/>
    <w:rsid w:val="00486A40"/>
    <w:rsid w:val="00492849"/>
    <w:rsid w:val="004A1441"/>
    <w:rsid w:val="004B2775"/>
    <w:rsid w:val="004B3C69"/>
    <w:rsid w:val="004E39C1"/>
    <w:rsid w:val="004E3DAF"/>
    <w:rsid w:val="00510007"/>
    <w:rsid w:val="00522408"/>
    <w:rsid w:val="00542A7A"/>
    <w:rsid w:val="00544F55"/>
    <w:rsid w:val="00560483"/>
    <w:rsid w:val="005611BC"/>
    <w:rsid w:val="00564FFC"/>
    <w:rsid w:val="00572622"/>
    <w:rsid w:val="005A1553"/>
    <w:rsid w:val="005A5DB4"/>
    <w:rsid w:val="005B2F6A"/>
    <w:rsid w:val="005C4AEE"/>
    <w:rsid w:val="005C657B"/>
    <w:rsid w:val="005D0E58"/>
    <w:rsid w:val="005E3668"/>
    <w:rsid w:val="00635C51"/>
    <w:rsid w:val="00637E73"/>
    <w:rsid w:val="00641799"/>
    <w:rsid w:val="006432B1"/>
    <w:rsid w:val="006447FC"/>
    <w:rsid w:val="00653326"/>
    <w:rsid w:val="006553B6"/>
    <w:rsid w:val="0067175F"/>
    <w:rsid w:val="00672EDB"/>
    <w:rsid w:val="00692CA3"/>
    <w:rsid w:val="00697DC9"/>
    <w:rsid w:val="006A7759"/>
    <w:rsid w:val="006A79EB"/>
    <w:rsid w:val="006B6443"/>
    <w:rsid w:val="00710B3F"/>
    <w:rsid w:val="007152F1"/>
    <w:rsid w:val="007340E3"/>
    <w:rsid w:val="007401AF"/>
    <w:rsid w:val="007518B7"/>
    <w:rsid w:val="007631BD"/>
    <w:rsid w:val="00764127"/>
    <w:rsid w:val="00766E00"/>
    <w:rsid w:val="007674CF"/>
    <w:rsid w:val="00780808"/>
    <w:rsid w:val="00783C18"/>
    <w:rsid w:val="00790463"/>
    <w:rsid w:val="00793DB3"/>
    <w:rsid w:val="007B4E13"/>
    <w:rsid w:val="007E70C3"/>
    <w:rsid w:val="007E7C12"/>
    <w:rsid w:val="0081482B"/>
    <w:rsid w:val="00815EA6"/>
    <w:rsid w:val="00825836"/>
    <w:rsid w:val="00825FC8"/>
    <w:rsid w:val="008327F8"/>
    <w:rsid w:val="00835311"/>
    <w:rsid w:val="00840A96"/>
    <w:rsid w:val="0084769F"/>
    <w:rsid w:val="00861B72"/>
    <w:rsid w:val="00881C8B"/>
    <w:rsid w:val="008B7F71"/>
    <w:rsid w:val="008C1CF9"/>
    <w:rsid w:val="008C22C0"/>
    <w:rsid w:val="008C6757"/>
    <w:rsid w:val="008D701C"/>
    <w:rsid w:val="008E1DDA"/>
    <w:rsid w:val="008E5860"/>
    <w:rsid w:val="0094007A"/>
    <w:rsid w:val="009401FE"/>
    <w:rsid w:val="009414BA"/>
    <w:rsid w:val="00951A4D"/>
    <w:rsid w:val="009732BE"/>
    <w:rsid w:val="00976F25"/>
    <w:rsid w:val="009A4EB6"/>
    <w:rsid w:val="009B4116"/>
    <w:rsid w:val="009C0E4F"/>
    <w:rsid w:val="009C13E0"/>
    <w:rsid w:val="009C5164"/>
    <w:rsid w:val="009D51CA"/>
    <w:rsid w:val="00A15B80"/>
    <w:rsid w:val="00A22797"/>
    <w:rsid w:val="00A27166"/>
    <w:rsid w:val="00A403F1"/>
    <w:rsid w:val="00A42F5D"/>
    <w:rsid w:val="00AA474C"/>
    <w:rsid w:val="00AA556C"/>
    <w:rsid w:val="00AB22E8"/>
    <w:rsid w:val="00AD08F1"/>
    <w:rsid w:val="00AF0E4B"/>
    <w:rsid w:val="00B01620"/>
    <w:rsid w:val="00B22642"/>
    <w:rsid w:val="00B23475"/>
    <w:rsid w:val="00B31055"/>
    <w:rsid w:val="00B36C4C"/>
    <w:rsid w:val="00B37F59"/>
    <w:rsid w:val="00B431B4"/>
    <w:rsid w:val="00B50C36"/>
    <w:rsid w:val="00B5134E"/>
    <w:rsid w:val="00B677E1"/>
    <w:rsid w:val="00B73BC3"/>
    <w:rsid w:val="00B83D2F"/>
    <w:rsid w:val="00BA49BD"/>
    <w:rsid w:val="00BA7D4A"/>
    <w:rsid w:val="00BC4CF2"/>
    <w:rsid w:val="00BC7DFF"/>
    <w:rsid w:val="00BD60A4"/>
    <w:rsid w:val="00BD6545"/>
    <w:rsid w:val="00BE456E"/>
    <w:rsid w:val="00C0273F"/>
    <w:rsid w:val="00C0355D"/>
    <w:rsid w:val="00C10639"/>
    <w:rsid w:val="00C1139F"/>
    <w:rsid w:val="00C14F5C"/>
    <w:rsid w:val="00C17882"/>
    <w:rsid w:val="00C24F3E"/>
    <w:rsid w:val="00C34CDA"/>
    <w:rsid w:val="00C353D8"/>
    <w:rsid w:val="00C42D53"/>
    <w:rsid w:val="00C513D7"/>
    <w:rsid w:val="00C55EB8"/>
    <w:rsid w:val="00C64C97"/>
    <w:rsid w:val="00C907D8"/>
    <w:rsid w:val="00C93257"/>
    <w:rsid w:val="00CA6993"/>
    <w:rsid w:val="00CB6BFF"/>
    <w:rsid w:val="00CD4C72"/>
    <w:rsid w:val="00CF33F8"/>
    <w:rsid w:val="00D07D65"/>
    <w:rsid w:val="00D10468"/>
    <w:rsid w:val="00D127AD"/>
    <w:rsid w:val="00D22EA6"/>
    <w:rsid w:val="00D45D36"/>
    <w:rsid w:val="00D622E0"/>
    <w:rsid w:val="00D7774B"/>
    <w:rsid w:val="00DA42B2"/>
    <w:rsid w:val="00DB5DFD"/>
    <w:rsid w:val="00DE4CFF"/>
    <w:rsid w:val="00DF28CD"/>
    <w:rsid w:val="00DF6785"/>
    <w:rsid w:val="00DF7E4B"/>
    <w:rsid w:val="00E207AD"/>
    <w:rsid w:val="00E23BC7"/>
    <w:rsid w:val="00E319FB"/>
    <w:rsid w:val="00E77489"/>
    <w:rsid w:val="00E9066E"/>
    <w:rsid w:val="00EB5139"/>
    <w:rsid w:val="00EC2788"/>
    <w:rsid w:val="00ED5C13"/>
    <w:rsid w:val="00F02C8A"/>
    <w:rsid w:val="00F06FF4"/>
    <w:rsid w:val="00F11F6E"/>
    <w:rsid w:val="00F24492"/>
    <w:rsid w:val="00F27AE0"/>
    <w:rsid w:val="00F3324E"/>
    <w:rsid w:val="00F33E4E"/>
    <w:rsid w:val="00F70622"/>
    <w:rsid w:val="00F82E59"/>
    <w:rsid w:val="00FA65F4"/>
    <w:rsid w:val="00FC3132"/>
    <w:rsid w:val="00FD3B5A"/>
    <w:rsid w:val="00FE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D8"/>
  </w:style>
  <w:style w:type="paragraph" w:styleId="1">
    <w:name w:val="heading 1"/>
    <w:basedOn w:val="a"/>
    <w:next w:val="a"/>
    <w:link w:val="10"/>
    <w:qFormat/>
    <w:rsid w:val="002205D8"/>
    <w:pPr>
      <w:keepNext/>
      <w:numPr>
        <w:numId w:val="5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eastAsia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49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49CF"/>
    <w:rPr>
      <w:sz w:val="20"/>
      <w:szCs w:val="20"/>
    </w:rPr>
  </w:style>
  <w:style w:type="character" w:styleId="a5">
    <w:name w:val="footnote reference"/>
    <w:basedOn w:val="a0"/>
    <w:unhideWhenUsed/>
    <w:rsid w:val="003049CF"/>
    <w:rPr>
      <w:vertAlign w:val="superscript"/>
    </w:rPr>
  </w:style>
  <w:style w:type="paragraph" w:styleId="a6">
    <w:name w:val="List Paragraph"/>
    <w:basedOn w:val="a"/>
    <w:uiPriority w:val="34"/>
    <w:qFormat/>
    <w:rsid w:val="00297FCF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тиль"/>
    <w:rsid w:val="00655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05D8"/>
    <w:rPr>
      <w:rFonts w:eastAsia="Times New Roman" w:cs="Times New Roman"/>
      <w:b/>
      <w:sz w:val="36"/>
      <w:szCs w:val="20"/>
      <w:lang w:eastAsia="ar-SA"/>
    </w:rPr>
  </w:style>
  <w:style w:type="character" w:styleId="a8">
    <w:name w:val="Strong"/>
    <w:basedOn w:val="a0"/>
    <w:uiPriority w:val="22"/>
    <w:qFormat/>
    <w:rsid w:val="00881C8B"/>
    <w:rPr>
      <w:b/>
      <w:bCs/>
    </w:rPr>
  </w:style>
  <w:style w:type="character" w:styleId="a9">
    <w:name w:val="Hyperlink"/>
    <w:rsid w:val="00CA6993"/>
    <w:rPr>
      <w:color w:val="000080"/>
      <w:u w:val="single"/>
    </w:rPr>
  </w:style>
  <w:style w:type="paragraph" w:styleId="aa">
    <w:name w:val="No Spacing"/>
    <w:link w:val="ab"/>
    <w:uiPriority w:val="1"/>
    <w:qFormat/>
    <w:rsid w:val="00CB6BFF"/>
    <w:pPr>
      <w:spacing w:after="0" w:line="240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styleId="ac">
    <w:name w:val="Emphasis"/>
    <w:basedOn w:val="a0"/>
    <w:uiPriority w:val="20"/>
    <w:qFormat/>
    <w:rsid w:val="00092A1D"/>
    <w:rPr>
      <w:rFonts w:cs="Times New Roman"/>
      <w:i/>
      <w:iCs/>
    </w:rPr>
  </w:style>
  <w:style w:type="character" w:customStyle="1" w:styleId="Bodytext2">
    <w:name w:val="Body text (2)"/>
    <w:basedOn w:val="a0"/>
    <w:rsid w:val="001D2FD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styleId="ad">
    <w:name w:val="Table Grid"/>
    <w:basedOn w:val="a1"/>
    <w:uiPriority w:val="59"/>
    <w:rsid w:val="007B4E1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B4E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E13"/>
  </w:style>
  <w:style w:type="character" w:customStyle="1" w:styleId="FontStyle30">
    <w:name w:val="Font Style30"/>
    <w:basedOn w:val="a0"/>
    <w:uiPriority w:val="99"/>
    <w:rsid w:val="007B4E13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B4E13"/>
    <w:pPr>
      <w:widowControl w:val="0"/>
      <w:autoSpaceDE w:val="0"/>
      <w:autoSpaceDN w:val="0"/>
      <w:adjustRightInd w:val="0"/>
      <w:spacing w:after="0" w:line="307" w:lineRule="exact"/>
      <w:ind w:firstLine="66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4E13"/>
    <w:pPr>
      <w:widowControl w:val="0"/>
      <w:autoSpaceDE w:val="0"/>
      <w:autoSpaceDN w:val="0"/>
      <w:adjustRightInd w:val="0"/>
      <w:spacing w:after="0" w:line="306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B4E13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andard">
    <w:name w:val="Standard"/>
    <w:rsid w:val="007B4E1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basedOn w:val="a0"/>
    <w:uiPriority w:val="99"/>
    <w:rsid w:val="007B4E13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7B4E1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B4E13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B4E1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7B4E13"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B4E13"/>
    <w:rPr>
      <w:rFonts w:ascii="Calibri" w:eastAsia="Times New Roman" w:hAnsi="Calibri" w:cs="Times New Roman"/>
      <w:color w:val="00000A"/>
      <w:sz w:val="22"/>
      <w:lang w:eastAsia="ru-RU"/>
    </w:rPr>
  </w:style>
  <w:style w:type="character" w:customStyle="1" w:styleId="Bodytext20">
    <w:name w:val="Body text (2)_"/>
    <w:basedOn w:val="a0"/>
    <w:rsid w:val="007B4E13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49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49CF"/>
    <w:rPr>
      <w:sz w:val="20"/>
      <w:szCs w:val="20"/>
    </w:rPr>
  </w:style>
  <w:style w:type="character" w:styleId="a5">
    <w:name w:val="footnote reference"/>
    <w:basedOn w:val="a0"/>
    <w:unhideWhenUsed/>
    <w:rsid w:val="003049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941C-8AFD-4AD7-9EC3-5867F23B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14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Николай Петрович</dc:creator>
  <cp:lastModifiedBy>АРМ</cp:lastModifiedBy>
  <cp:revision>74</cp:revision>
  <cp:lastPrinted>2020-06-02T12:08:00Z</cp:lastPrinted>
  <dcterms:created xsi:type="dcterms:W3CDTF">2017-06-27T06:36:00Z</dcterms:created>
  <dcterms:modified xsi:type="dcterms:W3CDTF">2020-07-07T07:28:00Z</dcterms:modified>
</cp:coreProperties>
</file>